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22"/>
        <w:gridCol w:w="3124"/>
        <w:gridCol w:w="765"/>
        <w:gridCol w:w="1294"/>
        <w:gridCol w:w="852"/>
        <w:gridCol w:w="672"/>
        <w:gridCol w:w="493"/>
      </w:tblGrid>
      <w:tr w:rsidR="00A67423" w:rsidRPr="007C3271" w:rsidTr="007C3271">
        <w:trPr>
          <w:trHeight w:val="795"/>
        </w:trPr>
        <w:tc>
          <w:tcPr>
            <w:tcW w:w="8522" w:type="dxa"/>
            <w:gridSpan w:val="7"/>
            <w:noWrap/>
          </w:tcPr>
          <w:p w:rsidR="00A67423" w:rsidRPr="007C3271" w:rsidRDefault="00A67423" w:rsidP="007C3271">
            <w:pPr>
              <w:jc w:val="center"/>
              <w:rPr>
                <w:b/>
                <w:bCs/>
                <w:sz w:val="28"/>
                <w:szCs w:val="28"/>
              </w:rPr>
            </w:pPr>
            <w:r w:rsidRPr="007C3271">
              <w:rPr>
                <w:b/>
                <w:bCs/>
                <w:sz w:val="28"/>
                <w:szCs w:val="28"/>
              </w:rPr>
              <w:t>2022</w:t>
            </w:r>
            <w:r w:rsidRPr="007C3271">
              <w:rPr>
                <w:rFonts w:hint="eastAsia"/>
                <w:b/>
                <w:bCs/>
                <w:sz w:val="28"/>
                <w:szCs w:val="28"/>
              </w:rPr>
              <w:t>年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7C3271">
              <w:rPr>
                <w:rFonts w:hint="eastAsia"/>
                <w:b/>
                <w:bCs/>
                <w:sz w:val="28"/>
                <w:szCs w:val="28"/>
              </w:rPr>
              <w:t>月审计处党支部党员学习计划与安排</w:t>
            </w:r>
          </w:p>
        </w:tc>
      </w:tr>
      <w:tr w:rsidR="00A67423" w:rsidRPr="007C3271" w:rsidTr="007C3271">
        <w:trPr>
          <w:trHeight w:val="375"/>
        </w:trPr>
        <w:tc>
          <w:tcPr>
            <w:tcW w:w="1322" w:type="dxa"/>
            <w:noWrap/>
            <w:vAlign w:val="center"/>
          </w:tcPr>
          <w:p w:rsidR="00A67423" w:rsidRPr="007C3271" w:rsidRDefault="00A67423" w:rsidP="007C3271">
            <w:pPr>
              <w:jc w:val="center"/>
              <w:rPr>
                <w:b/>
                <w:bCs/>
              </w:rPr>
            </w:pPr>
            <w:r w:rsidRPr="007C3271">
              <w:rPr>
                <w:rFonts w:hint="eastAsia"/>
                <w:b/>
                <w:bCs/>
              </w:rPr>
              <w:t>学习时间</w:t>
            </w:r>
          </w:p>
        </w:tc>
        <w:tc>
          <w:tcPr>
            <w:tcW w:w="3124" w:type="dxa"/>
            <w:noWrap/>
            <w:vAlign w:val="center"/>
          </w:tcPr>
          <w:p w:rsidR="00A67423" w:rsidRPr="007C3271" w:rsidRDefault="00A67423" w:rsidP="007C3271">
            <w:pPr>
              <w:jc w:val="center"/>
              <w:rPr>
                <w:b/>
                <w:bCs/>
              </w:rPr>
            </w:pPr>
            <w:r w:rsidRPr="007C3271">
              <w:rPr>
                <w:rFonts w:hint="eastAsia"/>
                <w:b/>
                <w:bCs/>
              </w:rPr>
              <w:t>学</w:t>
            </w:r>
            <w:r w:rsidRPr="007C3271">
              <w:rPr>
                <w:b/>
                <w:bCs/>
              </w:rPr>
              <w:t xml:space="preserve"> </w:t>
            </w:r>
            <w:r w:rsidRPr="007C3271">
              <w:rPr>
                <w:rFonts w:hint="eastAsia"/>
                <w:b/>
                <w:bCs/>
              </w:rPr>
              <w:t>习</w:t>
            </w:r>
            <w:r w:rsidRPr="007C3271">
              <w:rPr>
                <w:b/>
                <w:bCs/>
              </w:rPr>
              <w:t xml:space="preserve"> </w:t>
            </w:r>
            <w:r w:rsidRPr="007C3271">
              <w:rPr>
                <w:rFonts w:hint="eastAsia"/>
                <w:b/>
                <w:bCs/>
              </w:rPr>
              <w:t>内</w:t>
            </w:r>
            <w:r w:rsidRPr="007C3271">
              <w:rPr>
                <w:b/>
                <w:bCs/>
              </w:rPr>
              <w:t xml:space="preserve"> </w:t>
            </w:r>
            <w:r w:rsidRPr="007C3271"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765" w:type="dxa"/>
            <w:noWrap/>
            <w:vAlign w:val="center"/>
          </w:tcPr>
          <w:p w:rsidR="00A67423" w:rsidRPr="007C3271" w:rsidRDefault="00A67423" w:rsidP="007C3271">
            <w:pPr>
              <w:jc w:val="center"/>
              <w:rPr>
                <w:b/>
                <w:bCs/>
              </w:rPr>
            </w:pPr>
            <w:r w:rsidRPr="007C3271">
              <w:rPr>
                <w:rFonts w:hint="eastAsia"/>
                <w:b/>
                <w:bCs/>
              </w:rPr>
              <w:t>学习形式</w:t>
            </w:r>
          </w:p>
        </w:tc>
        <w:tc>
          <w:tcPr>
            <w:tcW w:w="1294" w:type="dxa"/>
            <w:noWrap/>
            <w:vAlign w:val="center"/>
          </w:tcPr>
          <w:p w:rsidR="00A67423" w:rsidRPr="007C3271" w:rsidRDefault="00A67423" w:rsidP="007C3271">
            <w:pPr>
              <w:jc w:val="center"/>
              <w:rPr>
                <w:b/>
                <w:bCs/>
              </w:rPr>
            </w:pPr>
            <w:r w:rsidRPr="007C3271">
              <w:rPr>
                <w:rFonts w:hint="eastAsia"/>
                <w:b/>
                <w:bCs/>
              </w:rPr>
              <w:t>参加人员</w:t>
            </w:r>
          </w:p>
        </w:tc>
        <w:tc>
          <w:tcPr>
            <w:tcW w:w="852" w:type="dxa"/>
            <w:noWrap/>
            <w:vAlign w:val="center"/>
          </w:tcPr>
          <w:p w:rsidR="00A67423" w:rsidRPr="007C3271" w:rsidRDefault="00A67423" w:rsidP="007C3271">
            <w:pPr>
              <w:jc w:val="center"/>
              <w:rPr>
                <w:b/>
                <w:bCs/>
              </w:rPr>
            </w:pPr>
            <w:r w:rsidRPr="007C3271">
              <w:rPr>
                <w:rFonts w:hint="eastAsia"/>
                <w:b/>
                <w:bCs/>
              </w:rPr>
              <w:t>学习地点</w:t>
            </w:r>
          </w:p>
        </w:tc>
        <w:tc>
          <w:tcPr>
            <w:tcW w:w="672" w:type="dxa"/>
            <w:noWrap/>
            <w:vAlign w:val="center"/>
          </w:tcPr>
          <w:p w:rsidR="00A67423" w:rsidRPr="007C3271" w:rsidRDefault="00A67423" w:rsidP="007C3271">
            <w:pPr>
              <w:jc w:val="center"/>
              <w:rPr>
                <w:b/>
                <w:bCs/>
              </w:rPr>
            </w:pPr>
            <w:r w:rsidRPr="007C3271"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493" w:type="dxa"/>
            <w:noWrap/>
            <w:vAlign w:val="center"/>
          </w:tcPr>
          <w:p w:rsidR="00A67423" w:rsidRPr="007C3271" w:rsidRDefault="00A67423" w:rsidP="007C3271">
            <w:pPr>
              <w:jc w:val="center"/>
              <w:rPr>
                <w:b/>
                <w:bCs/>
              </w:rPr>
            </w:pPr>
            <w:r w:rsidRPr="007C3271">
              <w:rPr>
                <w:rFonts w:hint="eastAsia"/>
                <w:b/>
                <w:bCs/>
              </w:rPr>
              <w:t>备注</w:t>
            </w:r>
          </w:p>
        </w:tc>
      </w:tr>
      <w:tr w:rsidR="00A67423" w:rsidRPr="007C3271" w:rsidTr="002128C5">
        <w:trPr>
          <w:trHeight w:val="769"/>
        </w:trPr>
        <w:tc>
          <w:tcPr>
            <w:tcW w:w="1322" w:type="dxa"/>
            <w:noWrap/>
            <w:vAlign w:val="center"/>
          </w:tcPr>
          <w:p w:rsidR="00A67423" w:rsidRPr="007C3271" w:rsidRDefault="004768E8" w:rsidP="007C3271">
            <w:pPr>
              <w:jc w:val="center"/>
            </w:pPr>
            <w:r>
              <w:t>202</w:t>
            </w:r>
            <w:r>
              <w:rPr>
                <w:rFonts w:hint="eastAsia"/>
              </w:rPr>
              <w:t>2</w:t>
            </w:r>
            <w:r w:rsidR="00A67423" w:rsidRPr="007C3271">
              <w:rPr>
                <w:rFonts w:hint="eastAsia"/>
              </w:rPr>
              <w:t>年</w:t>
            </w:r>
          </w:p>
          <w:p w:rsidR="00A67423" w:rsidRPr="007C3271" w:rsidRDefault="00A67423" w:rsidP="007C3271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22"/>
              </w:smartTagPr>
              <w:r>
                <w:t>5</w:t>
              </w:r>
              <w:r w:rsidRPr="007C3271">
                <w:rPr>
                  <w:rFonts w:hint="eastAsia"/>
                </w:rPr>
                <w:t>月</w:t>
              </w:r>
              <w:r>
                <w:t>7</w:t>
              </w:r>
              <w:r w:rsidRPr="007C3271">
                <w:rPr>
                  <w:rFonts w:hint="eastAsia"/>
                </w:rPr>
                <w:t>日</w:t>
              </w:r>
            </w:smartTag>
          </w:p>
          <w:p w:rsidR="00A67423" w:rsidRPr="007C3271" w:rsidRDefault="00A67423" w:rsidP="007C3271">
            <w:pPr>
              <w:jc w:val="center"/>
            </w:pPr>
            <w:r w:rsidRPr="007C3271">
              <w:rPr>
                <w:rFonts w:hint="eastAsia"/>
              </w:rPr>
              <w:t>（学习内容</w:t>
            </w:r>
            <w:r w:rsidRPr="007C3271">
              <w:t>1</w:t>
            </w:r>
            <w:r w:rsidRPr="007C3271">
              <w:rPr>
                <w:rFonts w:hint="eastAsia"/>
              </w:rPr>
              <w:t>、</w:t>
            </w:r>
            <w:r w:rsidRPr="007C3271">
              <w:t>2</w:t>
            </w:r>
            <w:r w:rsidRPr="007C3271">
              <w:rPr>
                <w:rFonts w:hint="eastAsia"/>
              </w:rPr>
              <w:t>）</w:t>
            </w:r>
          </w:p>
          <w:p w:rsidR="00A67423" w:rsidRPr="007C3271" w:rsidRDefault="00A67423" w:rsidP="007C3271">
            <w:pPr>
              <w:jc w:val="center"/>
            </w:pPr>
          </w:p>
          <w:p w:rsidR="00A67423" w:rsidRPr="007C3271" w:rsidRDefault="00A67423" w:rsidP="007C3271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5"/>
                <w:attr w:name="Year" w:val="2022"/>
              </w:smartTagPr>
              <w:r>
                <w:t>5</w:t>
              </w:r>
              <w:r w:rsidRPr="007C3271">
                <w:rPr>
                  <w:rFonts w:hint="eastAsia"/>
                </w:rPr>
                <w:t>月</w:t>
              </w:r>
              <w:r>
                <w:t>11</w:t>
              </w:r>
              <w:r w:rsidRPr="007C3271">
                <w:rPr>
                  <w:rFonts w:hint="eastAsia"/>
                </w:rPr>
                <w:t>日</w:t>
              </w:r>
            </w:smartTag>
          </w:p>
          <w:p w:rsidR="00A67423" w:rsidRPr="007C3271" w:rsidRDefault="00A67423" w:rsidP="007C3271">
            <w:pPr>
              <w:jc w:val="center"/>
            </w:pPr>
            <w:r w:rsidRPr="007C3271">
              <w:rPr>
                <w:rFonts w:hint="eastAsia"/>
              </w:rPr>
              <w:t>（学习内容</w:t>
            </w:r>
            <w:r w:rsidRPr="007C3271">
              <w:t>3</w:t>
            </w:r>
            <w:r w:rsidRPr="007C3271">
              <w:rPr>
                <w:rFonts w:hint="eastAsia"/>
              </w:rPr>
              <w:t>、</w:t>
            </w:r>
            <w:r w:rsidRPr="007C3271">
              <w:t>4</w:t>
            </w:r>
            <w:r w:rsidRPr="007C3271">
              <w:rPr>
                <w:rFonts w:hint="eastAsia"/>
              </w:rPr>
              <w:t>）</w:t>
            </w:r>
          </w:p>
          <w:p w:rsidR="00A67423" w:rsidRPr="007C3271" w:rsidRDefault="00A67423" w:rsidP="007C3271">
            <w:pPr>
              <w:jc w:val="center"/>
            </w:pPr>
          </w:p>
          <w:p w:rsidR="00A67423" w:rsidRPr="007C3271" w:rsidRDefault="00A67423" w:rsidP="007C3271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5"/>
                <w:attr w:name="Year" w:val="2022"/>
              </w:smartTagPr>
              <w:r>
                <w:t>5</w:t>
              </w:r>
              <w:r w:rsidRPr="007C3271">
                <w:rPr>
                  <w:rFonts w:hint="eastAsia"/>
                </w:rPr>
                <w:t>月</w:t>
              </w:r>
              <w:r>
                <w:t>18</w:t>
              </w:r>
              <w:r w:rsidRPr="007C3271">
                <w:rPr>
                  <w:rFonts w:hint="eastAsia"/>
                </w:rPr>
                <w:t>日</w:t>
              </w:r>
            </w:smartTag>
          </w:p>
          <w:p w:rsidR="00A67423" w:rsidRPr="007C3271" w:rsidRDefault="00A67423" w:rsidP="007C3271">
            <w:pPr>
              <w:jc w:val="center"/>
            </w:pPr>
            <w:r w:rsidRPr="007C3271">
              <w:rPr>
                <w:rFonts w:hint="eastAsia"/>
              </w:rPr>
              <w:t>（学习内容</w:t>
            </w:r>
            <w:r w:rsidRPr="007C3271">
              <w:t>5</w:t>
            </w:r>
            <w:r>
              <w:rPr>
                <w:rFonts w:hint="eastAsia"/>
              </w:rPr>
              <w:t>、</w:t>
            </w:r>
            <w:r>
              <w:t>6</w:t>
            </w:r>
            <w:r w:rsidRPr="007C3271">
              <w:rPr>
                <w:rFonts w:hint="eastAsia"/>
              </w:rPr>
              <w:t>）</w:t>
            </w:r>
          </w:p>
          <w:p w:rsidR="00A67423" w:rsidRPr="007C3271" w:rsidRDefault="00A67423" w:rsidP="007C3271">
            <w:pPr>
              <w:jc w:val="center"/>
            </w:pPr>
          </w:p>
          <w:p w:rsidR="00A67423" w:rsidRPr="007C3271" w:rsidRDefault="00A67423" w:rsidP="007C3271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2022"/>
              </w:smartTagPr>
              <w:r>
                <w:t>5</w:t>
              </w:r>
              <w:r w:rsidRPr="007C3271">
                <w:rPr>
                  <w:rFonts w:hint="eastAsia"/>
                </w:rPr>
                <w:t>月</w:t>
              </w:r>
              <w:r w:rsidRPr="007C3271">
                <w:t>2</w:t>
              </w:r>
              <w:r>
                <w:t>5</w:t>
              </w:r>
              <w:r w:rsidRPr="007C3271">
                <w:rPr>
                  <w:rFonts w:hint="eastAsia"/>
                </w:rPr>
                <w:t>日</w:t>
              </w:r>
            </w:smartTag>
          </w:p>
          <w:p w:rsidR="00A67423" w:rsidRPr="007C3271" w:rsidRDefault="00A67423" w:rsidP="007C3271">
            <w:pPr>
              <w:jc w:val="center"/>
            </w:pPr>
            <w:r w:rsidRPr="007C3271">
              <w:rPr>
                <w:rFonts w:hint="eastAsia"/>
              </w:rPr>
              <w:t>（学习内容</w:t>
            </w:r>
            <w:r>
              <w:t>7</w:t>
            </w:r>
            <w:r>
              <w:rPr>
                <w:rFonts w:hint="eastAsia"/>
              </w:rPr>
              <w:t>、</w:t>
            </w:r>
            <w:r>
              <w:t>8</w:t>
            </w:r>
            <w:r w:rsidRPr="007C3271">
              <w:rPr>
                <w:rFonts w:hint="eastAsia"/>
              </w:rPr>
              <w:t>）</w:t>
            </w:r>
          </w:p>
        </w:tc>
        <w:tc>
          <w:tcPr>
            <w:tcW w:w="3124" w:type="dxa"/>
            <w:vAlign w:val="center"/>
          </w:tcPr>
          <w:p w:rsidR="00A67423" w:rsidRPr="002128C5" w:rsidRDefault="00A67423" w:rsidP="002128C5">
            <w:pPr>
              <w:rPr>
                <w:rFonts w:ascii="仿宋_GB2312" w:eastAsia="仿宋_GB2312" w:hAnsi="等线"/>
                <w:color w:val="2A2F35"/>
              </w:rPr>
            </w:pPr>
            <w:r w:rsidRPr="002128C5">
              <w:rPr>
                <w:rFonts w:ascii="仿宋_GB2312" w:eastAsia="仿宋_GB2312" w:hAnsi="等线"/>
                <w:color w:val="2A2F35"/>
              </w:rPr>
              <w:t>1.</w:t>
            </w:r>
            <w:r w:rsidRPr="002128C5">
              <w:rPr>
                <w:rFonts w:ascii="仿宋_GB2312" w:eastAsia="仿宋_GB2312" w:hAnsi="µÈÏß Western"/>
                <w:color w:val="2A2F35"/>
              </w:rPr>
              <w:t> 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习近平在中国人民大学考察时强调</w:t>
            </w:r>
            <w:r w:rsidRPr="002128C5">
              <w:rPr>
                <w:rFonts w:ascii="仿宋_GB2312" w:eastAsia="仿宋_GB2312" w:hAnsi="等线"/>
                <w:color w:val="2A2F35"/>
              </w:rPr>
              <w:t xml:space="preserve"> 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坚持党的领导传承红色基因扎根中国大地</w:t>
            </w:r>
            <w:r w:rsidRPr="002128C5">
              <w:rPr>
                <w:rFonts w:ascii="仿宋_GB2312" w:eastAsia="仿宋_GB2312" w:hAnsi="等线"/>
                <w:color w:val="2A2F35"/>
              </w:rPr>
              <w:t xml:space="preserve"> 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走出一条建设中国特色世界一流大学新路</w:t>
            </w:r>
          </w:p>
          <w:p w:rsidR="00A67423" w:rsidRPr="002128C5" w:rsidRDefault="00A67423" w:rsidP="002128C5">
            <w:pPr>
              <w:rPr>
                <w:rFonts w:ascii="仿宋_GB2312" w:eastAsia="仿宋_GB2312" w:hAnsi="等线"/>
                <w:color w:val="2A2F35"/>
              </w:rPr>
            </w:pPr>
            <w:r w:rsidRPr="002128C5">
              <w:rPr>
                <w:rFonts w:ascii="仿宋_GB2312" w:eastAsia="仿宋_GB2312" w:hAnsi="等线"/>
                <w:color w:val="2A2F35"/>
              </w:rPr>
              <w:t>2.</w:t>
            </w:r>
            <w:r w:rsidRPr="002128C5">
              <w:rPr>
                <w:rFonts w:ascii="仿宋_GB2312" w:eastAsia="仿宋_GB2312" w:hAnsi="µÈÏß Western"/>
                <w:color w:val="2A2F35"/>
              </w:rPr>
              <w:t> 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牢记嘱托</w:t>
            </w:r>
            <w:r w:rsidRPr="002128C5">
              <w:rPr>
                <w:rFonts w:ascii="仿宋_GB2312" w:eastAsia="仿宋_GB2312" w:hAnsi="等线"/>
                <w:color w:val="2A2F35"/>
              </w:rPr>
              <w:t xml:space="preserve"> 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踔厉奋发</w:t>
            </w:r>
            <w:r w:rsidRPr="002128C5">
              <w:rPr>
                <w:rFonts w:ascii="仿宋_GB2312" w:eastAsia="仿宋_GB2312" w:hAnsi="等线"/>
                <w:color w:val="2A2F35"/>
              </w:rPr>
              <w:t xml:space="preserve"> 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勇毅前进</w:t>
            </w:r>
            <w:r w:rsidRPr="002128C5">
              <w:rPr>
                <w:rFonts w:ascii="仿宋_GB2312" w:eastAsia="仿宋_GB2312" w:hAnsi="等线"/>
                <w:color w:val="2A2F35"/>
              </w:rPr>
              <w:t>——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习近平总书记重要讲话在全国高校和广大青年中引发热烈反响</w:t>
            </w:r>
          </w:p>
          <w:p w:rsidR="00A67423" w:rsidRPr="002128C5" w:rsidRDefault="00A67423" w:rsidP="002128C5">
            <w:pPr>
              <w:rPr>
                <w:rFonts w:ascii="仿宋_GB2312" w:eastAsia="仿宋_GB2312" w:hAnsi="等线"/>
                <w:color w:val="2A2F35"/>
              </w:rPr>
            </w:pPr>
            <w:r w:rsidRPr="002128C5">
              <w:rPr>
                <w:rFonts w:ascii="仿宋_GB2312" w:eastAsia="仿宋_GB2312" w:hAnsi="等线"/>
                <w:color w:val="2A2F35"/>
              </w:rPr>
              <w:t>3.</w:t>
            </w:r>
            <w:r w:rsidRPr="002128C5">
              <w:rPr>
                <w:rFonts w:ascii="仿宋_GB2312" w:eastAsia="仿宋_GB2312" w:hAnsi="µÈÏß Western"/>
                <w:color w:val="2A2F35"/>
              </w:rPr>
              <w:t> 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让听党话跟党走的信念成为自觉</w:t>
            </w:r>
            <w:bookmarkStart w:id="0" w:name="_GoBack"/>
            <w:bookmarkEnd w:id="0"/>
            <w:r w:rsidRPr="002128C5">
              <w:rPr>
                <w:rFonts w:ascii="仿宋_GB2312" w:eastAsia="仿宋_GB2312" w:hAnsi="等线" w:hint="eastAsia"/>
                <w:color w:val="2A2F35"/>
              </w:rPr>
              <w:t>追求</w:t>
            </w:r>
            <w:r w:rsidRPr="002128C5">
              <w:rPr>
                <w:rFonts w:ascii="仿宋_GB2312" w:eastAsia="仿宋_GB2312" w:hAnsi="等线"/>
                <w:color w:val="2A2F35"/>
              </w:rPr>
              <w:t>——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习近平总书记重要讲话在中国人民大学师生中引发热烈反响</w:t>
            </w:r>
          </w:p>
          <w:p w:rsidR="00A67423" w:rsidRPr="002128C5" w:rsidRDefault="00A67423" w:rsidP="002128C5">
            <w:pPr>
              <w:rPr>
                <w:rFonts w:ascii="仿宋_GB2312" w:eastAsia="仿宋_GB2312" w:hAnsi="等线"/>
                <w:color w:val="2A2F35"/>
              </w:rPr>
            </w:pPr>
            <w:r w:rsidRPr="002128C5">
              <w:rPr>
                <w:rFonts w:ascii="仿宋_GB2312" w:eastAsia="仿宋_GB2312" w:hAnsi="等线"/>
                <w:color w:val="2A2F35"/>
              </w:rPr>
              <w:t>4.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《人民日报》评论：扎根中国大地办大学</w:t>
            </w:r>
          </w:p>
          <w:p w:rsidR="00A67423" w:rsidRPr="002128C5" w:rsidRDefault="00A67423" w:rsidP="002128C5">
            <w:pPr>
              <w:rPr>
                <w:rFonts w:ascii="仿宋_GB2312" w:eastAsia="仿宋_GB2312" w:hAnsi="等线"/>
                <w:color w:val="2A2F35"/>
              </w:rPr>
            </w:pPr>
            <w:r w:rsidRPr="002128C5">
              <w:rPr>
                <w:rFonts w:ascii="仿宋_GB2312" w:eastAsia="仿宋_GB2312" w:hAnsi="等线"/>
                <w:color w:val="2A2F35"/>
              </w:rPr>
              <w:t>5.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《光明日报》评论：扎根中国大地</w:t>
            </w:r>
            <w:r w:rsidRPr="002128C5">
              <w:rPr>
                <w:rFonts w:ascii="仿宋_GB2312" w:eastAsia="仿宋_GB2312" w:hAnsi="等线"/>
                <w:color w:val="2A2F35"/>
              </w:rPr>
              <w:t xml:space="preserve"> 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建设世界一流</w:t>
            </w:r>
          </w:p>
          <w:p w:rsidR="00A67423" w:rsidRPr="002128C5" w:rsidRDefault="00A67423" w:rsidP="002128C5">
            <w:pPr>
              <w:rPr>
                <w:rFonts w:ascii="仿宋_GB2312" w:eastAsia="仿宋_GB2312" w:hAnsi="等线"/>
                <w:color w:val="2A2F35"/>
              </w:rPr>
            </w:pPr>
            <w:r w:rsidRPr="002128C5">
              <w:rPr>
                <w:rFonts w:ascii="仿宋_GB2312" w:eastAsia="仿宋_GB2312" w:hAnsi="等线"/>
                <w:color w:val="2A2F35"/>
              </w:rPr>
              <w:t>6.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《光明日报》评论：做“经师”和“人师”的统一者</w:t>
            </w:r>
          </w:p>
          <w:p w:rsidR="00A67423" w:rsidRPr="002128C5" w:rsidRDefault="00A67423" w:rsidP="002128C5">
            <w:pPr>
              <w:rPr>
                <w:rFonts w:ascii="仿宋_GB2312" w:eastAsia="仿宋_GB2312" w:hAnsi="等线"/>
                <w:color w:val="2A2F35"/>
              </w:rPr>
            </w:pPr>
            <w:r w:rsidRPr="002128C5">
              <w:rPr>
                <w:rFonts w:ascii="仿宋_GB2312" w:eastAsia="仿宋_GB2312" w:hAnsi="等线"/>
                <w:color w:val="2A2F35"/>
              </w:rPr>
              <w:t>7.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《中国教育报》评论：切实发挥思想政治理论课立德树人作用</w:t>
            </w:r>
            <w:r w:rsidRPr="002128C5">
              <w:rPr>
                <w:rFonts w:ascii="仿宋_GB2312" w:eastAsia="仿宋_GB2312" w:hAnsi="等线"/>
                <w:color w:val="2A2F35"/>
              </w:rPr>
              <w:t>——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论学习贯彻习近平总书记在中国人民大学考察时的重要讲话精神</w:t>
            </w:r>
          </w:p>
          <w:p w:rsidR="00A67423" w:rsidRPr="002128C5" w:rsidRDefault="00A67423" w:rsidP="002128C5">
            <w:pPr>
              <w:rPr>
                <w:rFonts w:ascii="仿宋_GB2312" w:eastAsia="仿宋_GB2312" w:hAnsi="等线"/>
                <w:color w:val="2A2F35"/>
              </w:rPr>
            </w:pPr>
            <w:r w:rsidRPr="002128C5">
              <w:rPr>
                <w:rFonts w:ascii="仿宋_GB2312" w:eastAsia="仿宋_GB2312" w:hAnsi="等线"/>
                <w:color w:val="2A2F35"/>
              </w:rPr>
              <w:t>8.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习近平回信勉励广大航天青年</w:t>
            </w:r>
            <w:r w:rsidRPr="002128C5">
              <w:rPr>
                <w:rFonts w:ascii="仿宋_GB2312" w:eastAsia="仿宋_GB2312" w:hAnsi="等线"/>
                <w:color w:val="2A2F35"/>
              </w:rPr>
              <w:t xml:space="preserve"> 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弘扬“两弹一星”精神载人航天精神</w:t>
            </w:r>
            <w:r w:rsidRPr="002128C5">
              <w:rPr>
                <w:rFonts w:ascii="仿宋_GB2312" w:eastAsia="仿宋_GB2312" w:hAnsi="等线"/>
                <w:color w:val="2A2F35"/>
              </w:rPr>
              <w:t xml:space="preserve"> </w:t>
            </w:r>
            <w:r w:rsidRPr="002128C5">
              <w:rPr>
                <w:rFonts w:ascii="仿宋_GB2312" w:eastAsia="仿宋_GB2312" w:hAnsi="等线" w:hint="eastAsia"/>
                <w:color w:val="2A2F35"/>
              </w:rPr>
              <w:t>为航天科技实现高水平自立自强再立新功</w:t>
            </w:r>
          </w:p>
          <w:p w:rsidR="00A67423" w:rsidRPr="002128C5" w:rsidRDefault="00A67423" w:rsidP="002128C5">
            <w:pPr>
              <w:rPr>
                <w:rFonts w:ascii="仿宋_GB2312" w:eastAsia="仿宋_GB2312" w:hAnsi="等线"/>
                <w:color w:val="2A2F35"/>
              </w:rPr>
            </w:pPr>
            <w:r w:rsidRPr="002128C5">
              <w:rPr>
                <w:rFonts w:ascii="仿宋_GB2312" w:eastAsia="仿宋_GB2312" w:hAnsi="等线"/>
                <w:color w:val="2A2F35"/>
              </w:rPr>
              <w:t xml:space="preserve">                                              </w:t>
            </w:r>
          </w:p>
        </w:tc>
        <w:tc>
          <w:tcPr>
            <w:tcW w:w="765" w:type="dxa"/>
            <w:noWrap/>
            <w:vAlign w:val="center"/>
          </w:tcPr>
          <w:p w:rsidR="00A67423" w:rsidRPr="007C3271" w:rsidRDefault="00A67423" w:rsidP="007C3271">
            <w:pPr>
              <w:jc w:val="center"/>
            </w:pPr>
            <w:r w:rsidRPr="007C3271">
              <w:rPr>
                <w:rFonts w:hint="eastAsia"/>
              </w:rPr>
              <w:t>集中学习</w:t>
            </w:r>
          </w:p>
          <w:p w:rsidR="00A67423" w:rsidRPr="007C3271" w:rsidRDefault="00A67423" w:rsidP="007C3271">
            <w:pPr>
              <w:jc w:val="center"/>
            </w:pPr>
            <w:proofErr w:type="gramStart"/>
            <w:r w:rsidRPr="007C3271">
              <w:rPr>
                <w:rFonts w:hint="eastAsia"/>
              </w:rPr>
              <w:t>腾讯会议</w:t>
            </w:r>
            <w:proofErr w:type="gramEnd"/>
            <w:r w:rsidRPr="007C3271">
              <w:rPr>
                <w:rFonts w:hint="eastAsia"/>
              </w:rPr>
              <w:t>视频</w:t>
            </w:r>
          </w:p>
        </w:tc>
        <w:tc>
          <w:tcPr>
            <w:tcW w:w="1294" w:type="dxa"/>
            <w:noWrap/>
            <w:vAlign w:val="center"/>
          </w:tcPr>
          <w:p w:rsidR="00A67423" w:rsidRPr="007C3271" w:rsidRDefault="00A67423" w:rsidP="007C3271">
            <w:pPr>
              <w:jc w:val="center"/>
            </w:pPr>
            <w:r w:rsidRPr="007C3271">
              <w:rPr>
                <w:rFonts w:hint="eastAsia"/>
              </w:rPr>
              <w:t>党支部全体党员</w:t>
            </w:r>
          </w:p>
        </w:tc>
        <w:tc>
          <w:tcPr>
            <w:tcW w:w="852" w:type="dxa"/>
            <w:noWrap/>
            <w:vAlign w:val="center"/>
          </w:tcPr>
          <w:p w:rsidR="00A67423" w:rsidRPr="007C3271" w:rsidRDefault="00A67423" w:rsidP="007C3271">
            <w:pPr>
              <w:jc w:val="center"/>
            </w:pPr>
            <w:proofErr w:type="gramStart"/>
            <w:r w:rsidRPr="007C3271">
              <w:rPr>
                <w:rFonts w:hint="eastAsia"/>
              </w:rPr>
              <w:t>腾讯会议</w:t>
            </w:r>
            <w:proofErr w:type="gramEnd"/>
            <w:r w:rsidRPr="007C3271">
              <w:rPr>
                <w:rFonts w:hint="eastAsia"/>
              </w:rPr>
              <w:t>视频</w:t>
            </w:r>
            <w:r w:rsidR="008B2354">
              <w:rPr>
                <w:rFonts w:hint="eastAsia"/>
              </w:rPr>
              <w:t>、</w:t>
            </w:r>
            <w:r w:rsidR="008B2354">
              <w:rPr>
                <w:rFonts w:hint="eastAsia"/>
              </w:rPr>
              <w:t>B215</w:t>
            </w:r>
          </w:p>
        </w:tc>
        <w:tc>
          <w:tcPr>
            <w:tcW w:w="672" w:type="dxa"/>
            <w:noWrap/>
            <w:vAlign w:val="center"/>
          </w:tcPr>
          <w:p w:rsidR="00A67423" w:rsidRPr="007C3271" w:rsidRDefault="00A67423" w:rsidP="007C3271">
            <w:pPr>
              <w:jc w:val="center"/>
            </w:pPr>
            <w:r w:rsidRPr="007C3271">
              <w:rPr>
                <w:rFonts w:hint="eastAsia"/>
              </w:rPr>
              <w:t>王璐</w:t>
            </w:r>
          </w:p>
        </w:tc>
        <w:tc>
          <w:tcPr>
            <w:tcW w:w="493" w:type="dxa"/>
            <w:noWrap/>
            <w:vAlign w:val="center"/>
          </w:tcPr>
          <w:p w:rsidR="00A67423" w:rsidRDefault="00A67423" w:rsidP="007C3271">
            <w:pPr>
              <w:jc w:val="center"/>
            </w:pPr>
            <w:r>
              <w:rPr>
                <w:rFonts w:hint="eastAsia"/>
              </w:rPr>
              <w:t>根据疫情</w:t>
            </w:r>
          </w:p>
          <w:p w:rsidR="00A67423" w:rsidRPr="007C3271" w:rsidRDefault="00A67423" w:rsidP="007C3271">
            <w:pPr>
              <w:jc w:val="center"/>
            </w:pPr>
            <w:r>
              <w:rPr>
                <w:rFonts w:hint="eastAsia"/>
              </w:rPr>
              <w:t>防控要求随时调整学习形式</w:t>
            </w:r>
          </w:p>
        </w:tc>
      </w:tr>
      <w:tr w:rsidR="00A67423" w:rsidRPr="007C3271" w:rsidTr="007C3271">
        <w:trPr>
          <w:trHeight w:val="915"/>
        </w:trPr>
        <w:tc>
          <w:tcPr>
            <w:tcW w:w="1322" w:type="dxa"/>
            <w:noWrap/>
            <w:vAlign w:val="center"/>
          </w:tcPr>
          <w:p w:rsidR="00A67423" w:rsidRPr="007C3271" w:rsidRDefault="00A67423" w:rsidP="007C3271">
            <w:pPr>
              <w:jc w:val="center"/>
            </w:pPr>
          </w:p>
          <w:p w:rsidR="00A67423" w:rsidRPr="007C3271" w:rsidRDefault="00A67423" w:rsidP="007C3271">
            <w:pPr>
              <w:jc w:val="center"/>
            </w:pPr>
            <w:r w:rsidRPr="007C3271">
              <w:rPr>
                <w:rFonts w:hint="eastAsia"/>
              </w:rPr>
              <w:t>自主安排</w:t>
            </w:r>
          </w:p>
          <w:p w:rsidR="00A67423" w:rsidRPr="007C3271" w:rsidRDefault="00A67423" w:rsidP="007C3271">
            <w:pPr>
              <w:jc w:val="center"/>
            </w:pPr>
          </w:p>
        </w:tc>
        <w:tc>
          <w:tcPr>
            <w:tcW w:w="3124" w:type="dxa"/>
            <w:vAlign w:val="center"/>
          </w:tcPr>
          <w:p w:rsidR="00A67423" w:rsidRDefault="00A67423">
            <w:pPr>
              <w:rPr>
                <w:rFonts w:ascii="仿宋_GB2312" w:eastAsia="仿宋_GB2312" w:hAnsi="等线"/>
                <w:color w:val="2A2F35"/>
              </w:rPr>
            </w:pPr>
            <w:r w:rsidRPr="00B07CBA">
              <w:rPr>
                <w:rFonts w:ascii="仿宋_GB2312" w:eastAsia="仿宋_GB2312" w:hAnsi="等线"/>
                <w:color w:val="2A2F35"/>
              </w:rPr>
              <w:t>1.</w:t>
            </w:r>
            <w:r w:rsidRPr="00B07CBA">
              <w:rPr>
                <w:rFonts w:ascii="仿宋_GB2312" w:eastAsia="仿宋_GB2312" w:hAnsi="等线" w:hint="eastAsia"/>
                <w:color w:val="2A2F35"/>
              </w:rPr>
              <w:t>习近平给北京科技大学老教授的回信强调</w:t>
            </w:r>
            <w:r w:rsidRPr="00B07CBA">
              <w:rPr>
                <w:rFonts w:ascii="仿宋_GB2312" w:eastAsia="仿宋_GB2312" w:hAnsi="等线"/>
                <w:color w:val="2A2F35"/>
              </w:rPr>
              <w:t xml:space="preserve"> </w:t>
            </w:r>
            <w:r w:rsidRPr="00B07CBA">
              <w:rPr>
                <w:rFonts w:ascii="仿宋_GB2312" w:eastAsia="仿宋_GB2312" w:hAnsi="等线" w:hint="eastAsia"/>
                <w:color w:val="2A2F35"/>
              </w:rPr>
              <w:t>发扬严谨治学甘为人梯精神</w:t>
            </w:r>
            <w:r w:rsidRPr="00B07CBA">
              <w:rPr>
                <w:rFonts w:ascii="仿宋_GB2312" w:eastAsia="仿宋_GB2312" w:hAnsi="等线"/>
                <w:color w:val="2A2F35"/>
              </w:rPr>
              <w:t xml:space="preserve"> </w:t>
            </w:r>
            <w:r w:rsidRPr="00B07CBA">
              <w:rPr>
                <w:rFonts w:ascii="仿宋_GB2312" w:eastAsia="仿宋_GB2312" w:hAnsi="等线" w:hint="eastAsia"/>
                <w:color w:val="2A2F35"/>
              </w:rPr>
              <w:t>培养更多具有为国奉献钢筋铁骨的高素质人才</w:t>
            </w:r>
          </w:p>
          <w:p w:rsidR="00A67423" w:rsidRPr="007C3271" w:rsidRDefault="00A67423">
            <w:r>
              <w:rPr>
                <w:rFonts w:ascii="仿宋_GB2312" w:eastAsia="仿宋_GB2312" w:hAnsi="等线"/>
                <w:color w:val="2A2F35"/>
              </w:rPr>
              <w:t>2.</w:t>
            </w:r>
            <w:r w:rsidRPr="00B07CBA">
              <w:rPr>
                <w:rFonts w:ascii="仿宋_GB2312" w:eastAsia="仿宋_GB2312" w:hAnsi="等线" w:hint="eastAsia"/>
                <w:color w:val="2A2F35"/>
              </w:rPr>
              <w:t>习近平致首届全民阅读大会举办的贺信</w:t>
            </w:r>
          </w:p>
        </w:tc>
        <w:tc>
          <w:tcPr>
            <w:tcW w:w="765" w:type="dxa"/>
            <w:noWrap/>
            <w:vAlign w:val="center"/>
          </w:tcPr>
          <w:p w:rsidR="00A67423" w:rsidRPr="007C3271" w:rsidRDefault="00A67423" w:rsidP="007C3271">
            <w:pPr>
              <w:jc w:val="center"/>
            </w:pPr>
            <w:r w:rsidRPr="007C3271">
              <w:rPr>
                <w:rFonts w:hint="eastAsia"/>
              </w:rPr>
              <w:t>自主学习</w:t>
            </w:r>
          </w:p>
        </w:tc>
        <w:tc>
          <w:tcPr>
            <w:tcW w:w="1294" w:type="dxa"/>
            <w:noWrap/>
            <w:vAlign w:val="center"/>
          </w:tcPr>
          <w:p w:rsidR="00A67423" w:rsidRPr="007C3271" w:rsidRDefault="00A67423" w:rsidP="007C3271">
            <w:pPr>
              <w:jc w:val="center"/>
            </w:pPr>
            <w:r w:rsidRPr="007C3271">
              <w:rPr>
                <w:rFonts w:hint="eastAsia"/>
              </w:rPr>
              <w:t>党支部全体党员</w:t>
            </w:r>
          </w:p>
        </w:tc>
        <w:tc>
          <w:tcPr>
            <w:tcW w:w="852" w:type="dxa"/>
            <w:noWrap/>
            <w:vAlign w:val="center"/>
          </w:tcPr>
          <w:p w:rsidR="00A67423" w:rsidRPr="007C3271" w:rsidRDefault="00A67423" w:rsidP="007C3271">
            <w:pPr>
              <w:jc w:val="center"/>
            </w:pPr>
          </w:p>
        </w:tc>
        <w:tc>
          <w:tcPr>
            <w:tcW w:w="672" w:type="dxa"/>
            <w:noWrap/>
            <w:vAlign w:val="center"/>
          </w:tcPr>
          <w:p w:rsidR="00A67423" w:rsidRPr="007C3271" w:rsidRDefault="00A67423" w:rsidP="007C3271">
            <w:pPr>
              <w:jc w:val="center"/>
            </w:pPr>
          </w:p>
        </w:tc>
        <w:tc>
          <w:tcPr>
            <w:tcW w:w="493" w:type="dxa"/>
            <w:noWrap/>
            <w:vAlign w:val="center"/>
          </w:tcPr>
          <w:p w:rsidR="00A67423" w:rsidRPr="007C3271" w:rsidRDefault="00A67423" w:rsidP="007C3271">
            <w:pPr>
              <w:jc w:val="center"/>
            </w:pPr>
          </w:p>
        </w:tc>
      </w:tr>
      <w:tr w:rsidR="00A67423" w:rsidRPr="007C3271" w:rsidTr="007C3271">
        <w:trPr>
          <w:trHeight w:val="4344"/>
        </w:trPr>
        <w:tc>
          <w:tcPr>
            <w:tcW w:w="1322" w:type="dxa"/>
            <w:noWrap/>
            <w:vAlign w:val="center"/>
          </w:tcPr>
          <w:p w:rsidR="00A67423" w:rsidRPr="007C3271" w:rsidRDefault="00A67423" w:rsidP="007C3271">
            <w:pPr>
              <w:jc w:val="center"/>
            </w:pPr>
            <w:r w:rsidRPr="007C3271">
              <w:rPr>
                <w:rFonts w:hint="eastAsia"/>
              </w:rPr>
              <w:lastRenderedPageBreak/>
              <w:t>思考题</w:t>
            </w:r>
          </w:p>
        </w:tc>
        <w:tc>
          <w:tcPr>
            <w:tcW w:w="7200" w:type="dxa"/>
            <w:gridSpan w:val="6"/>
            <w:vAlign w:val="center"/>
          </w:tcPr>
          <w:p w:rsidR="00A67423" w:rsidRPr="002128C5" w:rsidRDefault="00A67423" w:rsidP="002128C5">
            <w:pPr>
              <w:pStyle w:val="a5"/>
              <w:shd w:val="clear" w:color="auto" w:fill="FFFFFF"/>
              <w:spacing w:beforeAutospacing="0" w:afterAutospacing="0" w:line="346" w:lineRule="atLeast"/>
              <w:jc w:val="both"/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</w:pPr>
            <w:r w:rsidRPr="002128C5"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1.</w:t>
            </w:r>
            <w:r w:rsidRPr="002128C5">
              <w:rPr>
                <w:rFonts w:ascii="仿宋_GB2312" w:eastAsia="仿宋_GB2312" w:hAnsi="等线" w:cs="仿宋_GB2312" w:hint="eastAsia"/>
                <w:color w:val="2A2F35"/>
                <w:shd w:val="clear" w:color="auto" w:fill="FFFFFF"/>
              </w:rPr>
              <w:t>通过认真学习，结合工作实际，深入思考如何把立德树人融入思想道德教育、文化知识教育、社会实践教育各环节，体现到学科体系、教学体系、教材体系、管理体系建设各方面，扎根中国大地，传承红色基因，为建成全国一流特色鲜明的应用型大学而努力奋斗。</w:t>
            </w:r>
          </w:p>
          <w:p w:rsidR="00A67423" w:rsidRPr="002128C5" w:rsidRDefault="00A67423" w:rsidP="002128C5">
            <w:pPr>
              <w:pStyle w:val="a5"/>
              <w:shd w:val="clear" w:color="auto" w:fill="FFFFFF"/>
              <w:spacing w:beforeAutospacing="0" w:afterAutospacing="0" w:line="346" w:lineRule="atLeast"/>
              <w:jc w:val="both"/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</w:pPr>
            <w:r w:rsidRPr="002128C5"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2.</w:t>
            </w:r>
            <w:r w:rsidRPr="002128C5">
              <w:rPr>
                <w:rFonts w:ascii="仿宋_GB2312" w:eastAsia="仿宋_GB2312" w:hAnsi="等线" w:cs="仿宋_GB2312" w:hint="eastAsia"/>
                <w:color w:val="2A2F35"/>
                <w:shd w:val="clear" w:color="auto" w:fill="FFFFFF"/>
              </w:rPr>
              <w:t>通过认真学习，结合工作实际，深入思考如何既精通专业知识、做好“经师”，又涵养德行、成为“人师”，严爱相济、润己泽人，不断提高自身道德修养，以模范行为影响和带动学生，让每一个学生都健康成长，都有人生出彩的机会。</w:t>
            </w:r>
          </w:p>
          <w:p w:rsidR="00A67423" w:rsidRPr="002128C5" w:rsidRDefault="00A67423" w:rsidP="002128C5">
            <w:pPr>
              <w:pStyle w:val="a5"/>
              <w:shd w:val="clear" w:color="auto" w:fill="FFFFFF"/>
              <w:spacing w:beforeAutospacing="0" w:afterAutospacing="0" w:line="346" w:lineRule="atLeast"/>
              <w:jc w:val="both"/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</w:pPr>
            <w:r w:rsidRPr="002128C5"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  <w:t>3.</w:t>
            </w:r>
            <w:r w:rsidRPr="002128C5">
              <w:rPr>
                <w:rFonts w:ascii="仿宋_GB2312" w:eastAsia="仿宋_GB2312" w:hAnsi="等线" w:cs="仿宋_GB2312" w:hint="eastAsia"/>
                <w:color w:val="2A2F35"/>
                <w:shd w:val="clear" w:color="auto" w:fill="FFFFFF"/>
              </w:rPr>
              <w:t>通过认真学习，结合工作实际，深入思考如何切实发挥思想政治理论课立德树人作用，坚持党的领导，传承红色基因，让听党话、跟党走的信念成为广大师生的自觉追求，矢志不移培养堪当民族复兴重任的时代新人。</w:t>
            </w:r>
          </w:p>
          <w:p w:rsidR="00A67423" w:rsidRPr="002128C5" w:rsidRDefault="00A67423" w:rsidP="002128C5">
            <w:pPr>
              <w:pStyle w:val="a5"/>
              <w:shd w:val="clear" w:color="auto" w:fill="FFFFFF"/>
              <w:spacing w:beforeAutospacing="0" w:afterAutospacing="0" w:line="346" w:lineRule="atLeast"/>
              <w:jc w:val="both"/>
              <w:rPr>
                <w:rFonts w:ascii="仿宋_GB2312" w:eastAsia="仿宋_GB2312" w:hAnsi="等线" w:cs="仿宋_GB2312"/>
                <w:color w:val="2A2F35"/>
                <w:shd w:val="clear" w:color="auto" w:fill="FFFFFF"/>
              </w:rPr>
            </w:pPr>
          </w:p>
        </w:tc>
      </w:tr>
    </w:tbl>
    <w:p w:rsidR="00A67423" w:rsidRDefault="00A67423">
      <w:pPr>
        <w:rPr>
          <w:b/>
          <w:sz w:val="30"/>
          <w:szCs w:val="30"/>
        </w:rPr>
      </w:pPr>
    </w:p>
    <w:sectPr w:rsidR="00A67423" w:rsidSect="0093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177" w:rsidRDefault="00000177" w:rsidP="008B2354">
      <w:r>
        <w:separator/>
      </w:r>
    </w:p>
  </w:endnote>
  <w:endnote w:type="continuationSeparator" w:id="0">
    <w:p w:rsidR="00000177" w:rsidRDefault="00000177" w:rsidP="008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177" w:rsidRDefault="00000177" w:rsidP="008B2354">
      <w:r>
        <w:separator/>
      </w:r>
    </w:p>
  </w:footnote>
  <w:footnote w:type="continuationSeparator" w:id="0">
    <w:p w:rsidR="00000177" w:rsidRDefault="00000177" w:rsidP="008B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0FF"/>
    <w:rsid w:val="00000177"/>
    <w:rsid w:val="000B52CB"/>
    <w:rsid w:val="000C719E"/>
    <w:rsid w:val="00116BEF"/>
    <w:rsid w:val="0014404B"/>
    <w:rsid w:val="002128C5"/>
    <w:rsid w:val="00282D1F"/>
    <w:rsid w:val="00371EA7"/>
    <w:rsid w:val="003A7C99"/>
    <w:rsid w:val="003C0DBD"/>
    <w:rsid w:val="003E6E1C"/>
    <w:rsid w:val="004060CA"/>
    <w:rsid w:val="004768E8"/>
    <w:rsid w:val="004C3A6D"/>
    <w:rsid w:val="004D51BD"/>
    <w:rsid w:val="00556668"/>
    <w:rsid w:val="00564876"/>
    <w:rsid w:val="0059165B"/>
    <w:rsid w:val="005D2630"/>
    <w:rsid w:val="00604C9A"/>
    <w:rsid w:val="006379BD"/>
    <w:rsid w:val="006440FF"/>
    <w:rsid w:val="006B0E7F"/>
    <w:rsid w:val="006C1AFD"/>
    <w:rsid w:val="007326AC"/>
    <w:rsid w:val="0075033A"/>
    <w:rsid w:val="0077314D"/>
    <w:rsid w:val="007C3271"/>
    <w:rsid w:val="0084285E"/>
    <w:rsid w:val="00845EA8"/>
    <w:rsid w:val="00893DEC"/>
    <w:rsid w:val="008B2354"/>
    <w:rsid w:val="008D10DE"/>
    <w:rsid w:val="00936BD4"/>
    <w:rsid w:val="00957E0D"/>
    <w:rsid w:val="00961B29"/>
    <w:rsid w:val="009F3275"/>
    <w:rsid w:val="00A02499"/>
    <w:rsid w:val="00A66C18"/>
    <w:rsid w:val="00A67423"/>
    <w:rsid w:val="00AA0CC9"/>
    <w:rsid w:val="00B07CBA"/>
    <w:rsid w:val="00B44931"/>
    <w:rsid w:val="00B95D6F"/>
    <w:rsid w:val="00BC35B5"/>
    <w:rsid w:val="00C32266"/>
    <w:rsid w:val="00C34933"/>
    <w:rsid w:val="00C61F7D"/>
    <w:rsid w:val="00CE4186"/>
    <w:rsid w:val="00D477B6"/>
    <w:rsid w:val="00E143F6"/>
    <w:rsid w:val="00EE7147"/>
    <w:rsid w:val="00EF5988"/>
    <w:rsid w:val="00F14B6B"/>
    <w:rsid w:val="00F31534"/>
    <w:rsid w:val="00F319F7"/>
    <w:rsid w:val="00F61616"/>
    <w:rsid w:val="467A0A43"/>
    <w:rsid w:val="5DD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D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6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936BD4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936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936BD4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semiHidden/>
    <w:rsid w:val="00936BD4"/>
    <w:pPr>
      <w:widowControl/>
      <w:spacing w:beforeAutospacing="1" w:afterAutospacing="1"/>
      <w:jc w:val="left"/>
    </w:pPr>
    <w:rPr>
      <w:rFonts w:ascii="宋体" w:hAnsi="宋体"/>
      <w:kern w:val="0"/>
      <w:sz w:val="24"/>
      <w:szCs w:val="24"/>
    </w:rPr>
  </w:style>
  <w:style w:type="table" w:styleId="a6">
    <w:name w:val="Table Grid"/>
    <w:basedOn w:val="a1"/>
    <w:uiPriority w:val="99"/>
    <w:rsid w:val="00936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936BD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149</Words>
  <Characters>850</Characters>
  <Application>Microsoft Office Word</Application>
  <DocSecurity>0</DocSecurity>
  <Lines>7</Lines>
  <Paragraphs>1</Paragraphs>
  <ScaleCrop>false</ScaleCrop>
  <Company>HP Inc.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2022年4月审计处党支部党员学习计划与安排</dc:title>
  <dc:subject/>
  <dc:creator>hp</dc:creator>
  <cp:keywords/>
  <dc:description/>
  <cp:lastModifiedBy>hp</cp:lastModifiedBy>
  <cp:revision>10</cp:revision>
  <dcterms:created xsi:type="dcterms:W3CDTF">2022-05-05T09:11:00Z</dcterms:created>
  <dcterms:modified xsi:type="dcterms:W3CDTF">2022-06-10T07:35:00Z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3D904212D5834ACDBC9C3F16634DC436</vt:lpwstr>
  </property>
</Properties>
</file>