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附件1</w:t>
      </w:r>
    </w:p>
    <w:p>
      <w:pPr>
        <w:widowControl/>
        <w:spacing w:line="440" w:lineRule="exact"/>
        <w:jc w:val="center"/>
        <w:rPr>
          <w:rFonts w:hint="eastAsia" w:ascii="方正小标宋简体" w:hAnsi="华文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华文仿宋" w:eastAsia="方正小标宋简体" w:cs="宋体"/>
          <w:color w:val="000000"/>
          <w:kern w:val="0"/>
          <w:sz w:val="36"/>
          <w:szCs w:val="36"/>
        </w:rPr>
        <w:t>施工单位建设工程结算送审资料清单</w:t>
      </w:r>
    </w:p>
    <w:tbl>
      <w:tblPr>
        <w:tblStyle w:val="3"/>
        <w:tblpPr w:leftFromText="180" w:rightFromText="180" w:vertAnchor="page" w:horzAnchor="margin" w:tblpXSpec="center" w:tblpY="3091"/>
        <w:tblW w:w="90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694"/>
        <w:gridCol w:w="1220"/>
        <w:gridCol w:w="720"/>
        <w:gridCol w:w="246"/>
        <w:gridCol w:w="654"/>
        <w:gridCol w:w="360"/>
        <w:gridCol w:w="360"/>
        <w:gridCol w:w="406"/>
        <w:gridCol w:w="674"/>
        <w:gridCol w:w="400"/>
        <w:gridCol w:w="860"/>
        <w:gridCol w:w="220"/>
        <w:gridCol w:w="860"/>
        <w:gridCol w:w="9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工程名称</w:t>
            </w:r>
          </w:p>
        </w:tc>
        <w:tc>
          <w:tcPr>
            <w:tcW w:w="4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开、竣工日期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合同编号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合同价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送审金额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施工单位</w:t>
            </w:r>
          </w:p>
        </w:tc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施工单位联系人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90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送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审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资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资料名称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原件页数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复印件页数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备注（对仅有复印件的材料写明原件存放处）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招投标文件（包括招标文件、招标清单、投标文件、中标通知书等）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工程施工合同及补充协议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经批准的开工报告、工期延期联系单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隐蔽工程验收资料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工程节点、变更造价报审单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施工单位绘制、监理、建设单位签署的工程竣工图纸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设备采购、材料采购合同，暂估价材料（设备）等核价单，业主认可的材料价格明细资料</w:t>
            </w:r>
          </w:p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文明施工证明单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原件</w:t>
            </w:r>
            <w:r>
              <w:rPr>
                <w:rFonts w:ascii="仿宋_GB2312" w:eastAsia="仿宋_GB2312"/>
                <w:szCs w:val="21"/>
              </w:rPr>
              <w:t>)</w:t>
            </w:r>
            <w:r>
              <w:rPr>
                <w:rFonts w:hint="eastAsia" w:ascii="仿宋_GB2312" w:eastAsia="仿宋_GB2312"/>
                <w:bCs/>
                <w:szCs w:val="21"/>
              </w:rPr>
              <w:t>施工单位取费手册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设计变更、施工变更通知书、现场签证单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及有关会议纪要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报审的</w:t>
            </w:r>
            <w:r>
              <w:rPr>
                <w:rFonts w:hint="eastAsia" w:ascii="仿宋_GB2312" w:eastAsia="仿宋_GB2312"/>
                <w:szCs w:val="21"/>
              </w:rPr>
              <w:t>工程结算书、工程量计算书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两份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报送单位盖章</w:t>
            </w:r>
            <w:r>
              <w:rPr>
                <w:rFonts w:ascii="仿宋_GB2312" w:eastAsia="仿宋_GB2312"/>
                <w:szCs w:val="21"/>
              </w:rPr>
              <w:t>)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经审定的施工组织设计或施工方案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工程竣工验收报告书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原始地貌标高抄测记录及地勘报告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钢筋抽样单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施工合同及招标清单中未完成或甩项的项目清单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6"/>
                <w:szCs w:val="21"/>
              </w:rPr>
              <w:t>投标书、承包人编制的结算书电子版（软件格式）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425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需提供的其他材料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0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90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送审单位（部门）声明：我单位已对该工程结算资料进行了审核，相关资料真实完整。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送审单位（施工单位）</w:t>
            </w:r>
          </w:p>
          <w:p>
            <w:pPr>
              <w:spacing w:line="240" w:lineRule="exact"/>
              <w:ind w:firstLine="210" w:firstLineChars="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负责人签字、盖章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送审人签字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送审时间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管理部门接收人签字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接收时间</w:t>
            </w:r>
          </w:p>
        </w:tc>
        <w:tc>
          <w:tcPr>
            <w:tcW w:w="3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36838"/>
    <w:rsid w:val="145368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2018-01-17T03:23:00Z</dcterms:created>
  <dc:creator>小梅真好</dc:creator>
  <cp:lastModifiedBy>小梅真好</cp:lastModifiedBy>
  <dcterms:modified xsi:type="dcterms:W3CDTF">2018-01-17T03:24:55Z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