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3405"/>
        <w:gridCol w:w="765"/>
        <w:gridCol w:w="1294"/>
        <w:gridCol w:w="852"/>
        <w:gridCol w:w="672"/>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5" w:hRule="atLeast"/>
        </w:trPr>
        <w:tc>
          <w:tcPr>
            <w:tcW w:w="8622" w:type="dxa"/>
            <w:gridSpan w:val="7"/>
            <w:noWrap/>
          </w:tcPr>
          <w:p>
            <w:pPr>
              <w:jc w:val="center"/>
              <w:rPr>
                <w:b/>
                <w:bCs/>
                <w:sz w:val="28"/>
                <w:szCs w:val="28"/>
              </w:rPr>
            </w:pPr>
            <w:r>
              <w:rPr>
                <w:rFonts w:hint="eastAsia"/>
                <w:b/>
                <w:bCs/>
                <w:sz w:val="28"/>
                <w:szCs w:val="28"/>
              </w:rPr>
              <w:t xml:space="preserve">  202</w:t>
            </w:r>
            <w:r>
              <w:rPr>
                <w:rFonts w:hint="default"/>
                <w:b/>
                <w:bCs/>
                <w:sz w:val="28"/>
                <w:szCs w:val="28"/>
                <w:lang w:val="en-US"/>
              </w:rPr>
              <w:t>4</w:t>
            </w:r>
            <w:r>
              <w:rPr>
                <w:rFonts w:hint="eastAsia"/>
                <w:b/>
                <w:bCs/>
                <w:sz w:val="28"/>
                <w:szCs w:val="28"/>
              </w:rPr>
              <w:t>年</w:t>
            </w:r>
            <w:r>
              <w:rPr>
                <w:rFonts w:hint="default"/>
                <w:b/>
                <w:bCs/>
                <w:sz w:val="28"/>
                <w:szCs w:val="28"/>
                <w:lang w:val="en-US"/>
              </w:rPr>
              <w:t>1-2</w:t>
            </w:r>
            <w:r>
              <w:rPr>
                <w:rFonts w:hint="eastAsia"/>
                <w:b/>
                <w:bCs/>
                <w:sz w:val="28"/>
                <w:szCs w:val="28"/>
              </w:rPr>
              <w:t>月审计处党支部党员学习计划与安排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5" w:hRule="atLeast"/>
        </w:trPr>
        <w:tc>
          <w:tcPr>
            <w:tcW w:w="1141" w:type="dxa"/>
            <w:noWrap/>
            <w:vAlign w:val="center"/>
          </w:tcPr>
          <w:p>
            <w:pPr>
              <w:jc w:val="center"/>
              <w:rPr>
                <w:b/>
                <w:bCs/>
              </w:rPr>
            </w:pPr>
            <w:r>
              <w:rPr>
                <w:rFonts w:hint="eastAsia"/>
                <w:b/>
                <w:bCs/>
              </w:rPr>
              <w:t>学习时间</w:t>
            </w:r>
          </w:p>
        </w:tc>
        <w:tc>
          <w:tcPr>
            <w:tcW w:w="3405" w:type="dxa"/>
            <w:noWrap/>
            <w:vAlign w:val="center"/>
          </w:tcPr>
          <w:p>
            <w:pPr>
              <w:jc w:val="center"/>
              <w:rPr>
                <w:b/>
                <w:bCs/>
              </w:rPr>
            </w:pPr>
            <w:r>
              <w:rPr>
                <w:rFonts w:hint="eastAsia"/>
                <w:b/>
                <w:bCs/>
              </w:rPr>
              <w:t>学 习 内 容</w:t>
            </w:r>
          </w:p>
        </w:tc>
        <w:tc>
          <w:tcPr>
            <w:tcW w:w="765" w:type="dxa"/>
            <w:noWrap/>
            <w:vAlign w:val="center"/>
          </w:tcPr>
          <w:p>
            <w:pPr>
              <w:jc w:val="center"/>
              <w:rPr>
                <w:b/>
                <w:bCs/>
              </w:rPr>
            </w:pPr>
            <w:r>
              <w:rPr>
                <w:rFonts w:hint="eastAsia"/>
                <w:b/>
                <w:bCs/>
              </w:rPr>
              <w:t>学习形式</w:t>
            </w:r>
          </w:p>
        </w:tc>
        <w:tc>
          <w:tcPr>
            <w:tcW w:w="1294" w:type="dxa"/>
            <w:noWrap/>
            <w:vAlign w:val="center"/>
          </w:tcPr>
          <w:p>
            <w:pPr>
              <w:jc w:val="center"/>
              <w:rPr>
                <w:b/>
                <w:bCs/>
              </w:rPr>
            </w:pPr>
            <w:r>
              <w:rPr>
                <w:rFonts w:hint="eastAsia"/>
                <w:b/>
                <w:bCs/>
              </w:rPr>
              <w:t>参加人员</w:t>
            </w:r>
          </w:p>
        </w:tc>
        <w:tc>
          <w:tcPr>
            <w:tcW w:w="852" w:type="dxa"/>
            <w:noWrap/>
            <w:vAlign w:val="center"/>
          </w:tcPr>
          <w:p>
            <w:pPr>
              <w:jc w:val="center"/>
              <w:rPr>
                <w:b/>
                <w:bCs/>
              </w:rPr>
            </w:pPr>
            <w:r>
              <w:rPr>
                <w:rFonts w:hint="eastAsia"/>
                <w:b/>
                <w:bCs/>
              </w:rPr>
              <w:t>学习地点</w:t>
            </w:r>
          </w:p>
        </w:tc>
        <w:tc>
          <w:tcPr>
            <w:tcW w:w="672" w:type="dxa"/>
            <w:noWrap/>
            <w:vAlign w:val="center"/>
          </w:tcPr>
          <w:p>
            <w:pPr>
              <w:jc w:val="center"/>
              <w:rPr>
                <w:b/>
                <w:bCs/>
              </w:rPr>
            </w:pPr>
            <w:r>
              <w:rPr>
                <w:rFonts w:hint="eastAsia"/>
                <w:b/>
                <w:bCs/>
              </w:rPr>
              <w:t>主持人</w:t>
            </w:r>
          </w:p>
        </w:tc>
        <w:tc>
          <w:tcPr>
            <w:tcW w:w="493" w:type="dxa"/>
            <w:noWrap/>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646" w:hRule="atLeast"/>
        </w:trPr>
        <w:tc>
          <w:tcPr>
            <w:tcW w:w="1141"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rPr>
              <w:t>4</w:t>
            </w:r>
            <w:r>
              <w:rPr>
                <w:rFonts w:hint="eastAsia" w:ascii="宋体" w:hAnsi="宋体" w:eastAsia="宋体" w:cs="宋体"/>
                <w:sz w:val="21"/>
                <w:szCs w:val="21"/>
              </w:rPr>
              <w:t>年</w:t>
            </w:r>
          </w:p>
          <w:p>
            <w:pPr>
              <w:jc w:val="center"/>
              <w:rPr>
                <w:rFonts w:hint="eastAsia" w:ascii="宋体" w:hAnsi="宋体" w:eastAsia="宋体" w:cs="宋体"/>
                <w:sz w:val="21"/>
                <w:szCs w:val="21"/>
              </w:rPr>
            </w:pPr>
            <w:r>
              <w:rPr>
                <w:rFonts w:hint="default" w:ascii="宋体" w:hAnsi="宋体" w:eastAsia="宋体" w:cs="宋体"/>
                <w:sz w:val="21"/>
                <w:szCs w:val="21"/>
                <w:lang w:val="en-US"/>
              </w:rPr>
              <w:t>2</w:t>
            </w:r>
            <w:r>
              <w:rPr>
                <w:rFonts w:hint="eastAsia" w:ascii="宋体" w:hAnsi="宋体" w:eastAsia="宋体" w:cs="宋体"/>
                <w:sz w:val="21"/>
                <w:szCs w:val="21"/>
              </w:rPr>
              <w:t>月</w:t>
            </w:r>
            <w:r>
              <w:rPr>
                <w:rFonts w:hint="default" w:ascii="宋体" w:hAnsi="宋体" w:eastAsia="宋体" w:cs="宋体"/>
                <w:sz w:val="21"/>
                <w:szCs w:val="21"/>
                <w:lang w:val="en-US"/>
              </w:rPr>
              <w:t>27</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（学习内容1、2）</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2024</w:t>
            </w:r>
            <w:r>
              <w:rPr>
                <w:rFonts w:hint="eastAsia" w:ascii="宋体" w:hAnsi="宋体" w:eastAsia="宋体" w:cs="宋体"/>
                <w:sz w:val="21"/>
                <w:szCs w:val="21"/>
                <w:lang w:val="en-US" w:eastAsia="zh-CN"/>
              </w:rPr>
              <w:t>年</w:t>
            </w:r>
            <w:r>
              <w:rPr>
                <w:rFonts w:hint="eastAsia" w:ascii="宋体" w:hAnsi="宋体" w:eastAsia="宋体" w:cs="宋体"/>
                <w:sz w:val="21"/>
                <w:szCs w:val="21"/>
                <w:lang w:val="en-US"/>
              </w:rPr>
              <w:t>2</w:t>
            </w:r>
            <w:r>
              <w:rPr>
                <w:rFonts w:hint="eastAsia" w:ascii="宋体" w:hAnsi="宋体" w:eastAsia="宋体" w:cs="宋体"/>
                <w:sz w:val="21"/>
                <w:szCs w:val="21"/>
              </w:rPr>
              <w:t>月</w:t>
            </w:r>
            <w:r>
              <w:rPr>
                <w:rFonts w:hint="default" w:ascii="宋体" w:hAnsi="宋体" w:eastAsia="宋体" w:cs="宋体"/>
                <w:sz w:val="21"/>
                <w:szCs w:val="21"/>
                <w:lang w:val="en-US"/>
              </w:rPr>
              <w:t>29</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3</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rPr>
                <w:rFonts w:hint="eastAsia" w:ascii="宋体" w:hAnsi="宋体" w:eastAsia="宋体" w:cs="宋体"/>
                <w:sz w:val="21"/>
                <w:szCs w:val="21"/>
              </w:rPr>
            </w:pPr>
          </w:p>
        </w:tc>
        <w:tc>
          <w:tcPr>
            <w:tcW w:w="3405"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1.习近平总书记在中央全面深化改革委员会第四次会议上的重要讲话精神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shd w:val="clear" w:fill="FFFFFF"/>
              </w:rPr>
            </w:pPr>
            <w:r>
              <w:rPr>
                <w:rFonts w:hint="eastAsia" w:ascii="宋体" w:hAnsi="宋体" w:eastAsia="宋体" w:cs="宋体"/>
                <w:i w:val="0"/>
                <w:iCs w:val="0"/>
                <w:caps w:val="0"/>
                <w:color w:val="2A2F35"/>
                <w:spacing w:val="0"/>
                <w:sz w:val="21"/>
                <w:szCs w:val="21"/>
                <w:shd w:val="clear" w:fill="FFFFFF"/>
              </w:rPr>
              <w:t>2.习近平总书记在中共中央政治局第十一次集体学习时的重要讲话精神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3.《求是》2024年第4期：习近平总书记《坚持和完善人民代表大会制度 保障人民当家作主》</w:t>
            </w:r>
          </w:p>
          <w:p>
            <w:pPr>
              <w:numPr>
                <w:numId w:val="0"/>
              </w:numPr>
              <w:ind w:leftChars="0"/>
              <w:jc w:val="both"/>
              <w:rPr>
                <w:rFonts w:hint="eastAsia" w:ascii="宋体" w:hAnsi="宋体" w:eastAsia="宋体" w:cs="宋体"/>
                <w:sz w:val="21"/>
                <w:szCs w:val="21"/>
              </w:rPr>
            </w:pPr>
          </w:p>
        </w:tc>
        <w:tc>
          <w:tcPr>
            <w:tcW w:w="76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集中学习</w:t>
            </w:r>
          </w:p>
          <w:p>
            <w:pPr>
              <w:jc w:val="center"/>
              <w:rPr>
                <w:rFonts w:hint="eastAsia" w:ascii="宋体" w:hAnsi="宋体" w:eastAsia="宋体" w:cs="宋体"/>
                <w:sz w:val="21"/>
                <w:szCs w:val="21"/>
              </w:rPr>
            </w:pPr>
          </w:p>
        </w:tc>
        <w:tc>
          <w:tcPr>
            <w:tcW w:w="1294"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党支部</w:t>
            </w:r>
          </w:p>
          <w:p>
            <w:pPr>
              <w:jc w:val="center"/>
              <w:rPr>
                <w:rFonts w:hint="eastAsia" w:ascii="宋体" w:hAnsi="宋体" w:eastAsia="宋体" w:cs="宋体"/>
                <w:sz w:val="21"/>
                <w:szCs w:val="21"/>
              </w:rPr>
            </w:pPr>
            <w:r>
              <w:rPr>
                <w:rFonts w:hint="eastAsia" w:ascii="宋体" w:hAnsi="宋体" w:eastAsia="宋体" w:cs="宋体"/>
                <w:sz w:val="21"/>
                <w:szCs w:val="21"/>
              </w:rPr>
              <w:t>全体党员</w:t>
            </w:r>
          </w:p>
        </w:tc>
        <w:tc>
          <w:tcPr>
            <w:tcW w:w="85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行政楼B215</w:t>
            </w:r>
          </w:p>
        </w:tc>
        <w:tc>
          <w:tcPr>
            <w:tcW w:w="672" w:type="dxa"/>
            <w:noWrap/>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丁厉</w:t>
            </w:r>
          </w:p>
        </w:tc>
        <w:tc>
          <w:tcPr>
            <w:tcW w:w="493" w:type="dxa"/>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793" w:hRule="atLeast"/>
        </w:trPr>
        <w:tc>
          <w:tcPr>
            <w:tcW w:w="1141"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思考题</w:t>
            </w:r>
          </w:p>
        </w:tc>
        <w:tc>
          <w:tcPr>
            <w:tcW w:w="7481" w:type="dxa"/>
            <w:gridSpan w:val="6"/>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认真学习领会习近平总书记在中央全面深化改革委员会第四次会议上的重要讲话精神，结合工作实际，深入思考如何在办学治校过程中，加强党对基层应急管理工作的领导，衔接好“防”和“救”的责任链条，健全大安全大应急框架，推动形成隐患排查、风险识别、监测预警、及时处置闭环管理，有效防范化解重大安全风险，筑牢安全底板，守牢安全底线，切实维护校园安全稳定。</w:t>
            </w:r>
            <w:r>
              <w:rPr>
                <w:rFonts w:hint="eastAsia" w:ascii="宋体" w:hAnsi="宋体" w:eastAsia="宋体" w:cs="宋体"/>
                <w:i w:val="0"/>
                <w:iCs w:val="0"/>
                <w:caps w:val="0"/>
                <w:color w:val="2A2F35"/>
                <w:spacing w:val="0"/>
                <w:sz w:val="21"/>
                <w:szCs w:val="21"/>
                <w:shd w:val="clear" w:fill="FFFFFF"/>
              </w:rPr>
              <w:t> </w:t>
            </w:r>
            <w:bookmarkStart w:id="0" w:name="_GoBack"/>
            <w:bookmarkEnd w:id="0"/>
          </w:p>
          <w:p>
            <w:pPr>
              <w:widowControl/>
              <w:shd w:val="clear" w:color="auto" w:fill="FFFFFF"/>
              <w:spacing w:line="432" w:lineRule="atLeast"/>
              <w:ind w:right="-73" w:rightChars="-35" w:firstLine="420" w:firstLineChars="200"/>
              <w:rPr>
                <w:rFonts w:hint="eastAsia" w:ascii="宋体" w:hAnsi="宋体" w:eastAsia="宋体" w:cs="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C07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Autospacing="1" w:afterAutospacing="1"/>
      <w:jc w:val="left"/>
    </w:pPr>
    <w:rPr>
      <w:rFonts w:hint="eastAsia" w:ascii="宋体" w:hAnsi="宋体" w:eastAsia="宋体" w:cs="Times New Roman"/>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2024-02-28T01:21:01Z</dcterms:created>
  <dc:creator>LENOVO</dc:creator>
  <cp:lastModifiedBy>赵铱迪</cp:lastModifiedBy>
  <dcterms:modified xsi:type="dcterms:W3CDTF">2024-02-28T01:26:45Z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AF1C34F0087E46408DB777EAEA71B9A3</vt:lpwstr>
  </property>
</Properties>
</file>