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3124"/>
        <w:gridCol w:w="765"/>
        <w:gridCol w:w="1125"/>
        <w:gridCol w:w="795"/>
        <w:gridCol w:w="100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901" w:type="dxa"/>
            <w:gridSpan w:val="7"/>
            <w:noWrap/>
          </w:tcPr>
          <w:p>
            <w:pPr>
              <w:jc w:val="center"/>
              <w:rPr>
                <w:b/>
                <w:bCs/>
                <w:sz w:val="28"/>
                <w:szCs w:val="28"/>
              </w:rPr>
            </w:pPr>
            <w:r>
              <w:rPr>
                <w:rFonts w:hint="eastAsia"/>
                <w:b/>
                <w:bCs/>
                <w:sz w:val="28"/>
                <w:szCs w:val="28"/>
              </w:rPr>
              <w:t xml:space="preserve">  202</w:t>
            </w:r>
            <w:r>
              <w:rPr>
                <w:rFonts w:hint="default"/>
                <w:b/>
                <w:bCs/>
                <w:sz w:val="28"/>
                <w:szCs w:val="28"/>
                <w:lang w:val="en-US"/>
              </w:rPr>
              <w:t>5</w:t>
            </w:r>
            <w:r>
              <w:rPr>
                <w:rFonts w:hint="eastAsia"/>
                <w:b/>
                <w:bCs/>
                <w:sz w:val="28"/>
                <w:szCs w:val="28"/>
              </w:rPr>
              <w:t>年</w:t>
            </w:r>
            <w:r>
              <w:rPr>
                <w:rFonts w:hint="default"/>
                <w:b/>
                <w:bCs/>
                <w:sz w:val="28"/>
                <w:szCs w:val="28"/>
                <w:lang w:val="en-US"/>
              </w:rPr>
              <w:t>10</w:t>
            </w:r>
            <w:r>
              <w:rPr>
                <w:rFonts w:hint="eastAsia"/>
                <w:b/>
                <w:bCs/>
                <w:sz w:val="28"/>
                <w:szCs w:val="28"/>
              </w:rPr>
              <w:t>月审计处党支部党员学习计划与安排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22" w:type="dxa"/>
            <w:noWrap/>
            <w:vAlign w:val="center"/>
          </w:tcPr>
          <w:p>
            <w:pPr>
              <w:jc w:val="center"/>
              <w:rPr>
                <w:b/>
                <w:bCs/>
              </w:rPr>
            </w:pPr>
            <w:r>
              <w:rPr>
                <w:rFonts w:hint="eastAsia"/>
                <w:b/>
                <w:bCs/>
              </w:rPr>
              <w:t>学习时间</w:t>
            </w:r>
          </w:p>
        </w:tc>
        <w:tc>
          <w:tcPr>
            <w:tcW w:w="3124" w:type="dxa"/>
            <w:noWrap/>
            <w:vAlign w:val="center"/>
          </w:tcPr>
          <w:p>
            <w:pPr>
              <w:jc w:val="center"/>
              <w:rPr>
                <w:b/>
                <w:bCs/>
              </w:rPr>
            </w:pPr>
            <w:r>
              <w:rPr>
                <w:rFonts w:hint="eastAsia"/>
                <w:b/>
                <w:bCs/>
              </w:rPr>
              <w:t>学 习 内 容</w:t>
            </w:r>
          </w:p>
        </w:tc>
        <w:tc>
          <w:tcPr>
            <w:tcW w:w="765" w:type="dxa"/>
            <w:noWrap/>
            <w:vAlign w:val="center"/>
          </w:tcPr>
          <w:p>
            <w:pPr>
              <w:jc w:val="center"/>
              <w:rPr>
                <w:b/>
                <w:bCs/>
              </w:rPr>
            </w:pPr>
            <w:r>
              <w:rPr>
                <w:rFonts w:hint="eastAsia"/>
                <w:b/>
                <w:bCs/>
              </w:rPr>
              <w:t>学习形式</w:t>
            </w:r>
          </w:p>
        </w:tc>
        <w:tc>
          <w:tcPr>
            <w:tcW w:w="1125" w:type="dxa"/>
            <w:noWrap/>
            <w:vAlign w:val="center"/>
          </w:tcPr>
          <w:p>
            <w:pPr>
              <w:jc w:val="center"/>
              <w:rPr>
                <w:b/>
                <w:bCs/>
              </w:rPr>
            </w:pPr>
            <w:r>
              <w:rPr>
                <w:rFonts w:hint="eastAsia"/>
                <w:b/>
                <w:bCs/>
              </w:rPr>
              <w:t>参加人员</w:t>
            </w:r>
          </w:p>
        </w:tc>
        <w:tc>
          <w:tcPr>
            <w:tcW w:w="795" w:type="dxa"/>
            <w:noWrap/>
            <w:vAlign w:val="center"/>
          </w:tcPr>
          <w:p>
            <w:pPr>
              <w:jc w:val="center"/>
              <w:rPr>
                <w:b/>
                <w:bCs/>
              </w:rPr>
            </w:pPr>
            <w:r>
              <w:rPr>
                <w:rFonts w:hint="eastAsia"/>
                <w:b/>
                <w:bCs/>
              </w:rPr>
              <w:t>学习地点</w:t>
            </w:r>
          </w:p>
        </w:tc>
        <w:tc>
          <w:tcPr>
            <w:tcW w:w="1005" w:type="dxa"/>
            <w:noWrap/>
            <w:vAlign w:val="center"/>
          </w:tcPr>
          <w:p>
            <w:pPr>
              <w:jc w:val="center"/>
              <w:rPr>
                <w:b/>
                <w:bCs/>
              </w:rPr>
            </w:pPr>
            <w:r>
              <w:rPr>
                <w:rFonts w:hint="eastAsia"/>
                <w:b/>
                <w:bCs/>
              </w:rPr>
              <w:t>主持人</w:t>
            </w:r>
          </w:p>
        </w:tc>
        <w:tc>
          <w:tcPr>
            <w:tcW w:w="765" w:type="dxa"/>
            <w:noWrap/>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1322"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202</w:t>
            </w:r>
            <w:r>
              <w:rPr>
                <w:rFonts w:hint="default" w:ascii="宋体" w:hAnsi="宋体" w:eastAsia="宋体" w:cs="宋体"/>
                <w:sz w:val="21"/>
                <w:szCs w:val="21"/>
                <w:lang w:val="en-US"/>
              </w:rPr>
              <w:t>5</w:t>
            </w:r>
            <w:r>
              <w:rPr>
                <w:rFonts w:hint="eastAsia" w:ascii="宋体" w:hAnsi="宋体" w:eastAsia="宋体" w:cs="宋体"/>
                <w:sz w:val="21"/>
                <w:szCs w:val="21"/>
              </w:rPr>
              <w:t>年</w:t>
            </w:r>
          </w:p>
          <w:p>
            <w:pPr>
              <w:jc w:val="center"/>
              <w:rPr>
                <w:rFonts w:hint="eastAsia" w:ascii="宋体" w:hAnsi="宋体" w:eastAsia="宋体" w:cs="宋体"/>
                <w:sz w:val="21"/>
                <w:szCs w:val="21"/>
              </w:rPr>
            </w:pPr>
            <w:r>
              <w:rPr>
                <w:rFonts w:hint="default" w:ascii="宋体" w:hAnsi="宋体" w:eastAsia="宋体" w:cs="宋体"/>
                <w:sz w:val="21"/>
                <w:szCs w:val="21"/>
                <w:lang w:val="en-US"/>
              </w:rPr>
              <w:t>10</w:t>
            </w:r>
            <w:r>
              <w:rPr>
                <w:rFonts w:hint="eastAsia" w:ascii="宋体" w:hAnsi="宋体" w:eastAsia="宋体" w:cs="宋体"/>
                <w:sz w:val="21"/>
                <w:szCs w:val="21"/>
              </w:rPr>
              <w:t>月</w:t>
            </w:r>
            <w:r>
              <w:rPr>
                <w:rFonts w:hint="default" w:ascii="宋体" w:hAnsi="宋体" w:eastAsia="宋体" w:cs="宋体"/>
                <w:sz w:val="21"/>
                <w:szCs w:val="21"/>
                <w:lang w:val="en-US"/>
              </w:rPr>
              <w:t>15</w:t>
            </w:r>
            <w:r>
              <w:rPr>
                <w:rFonts w:hint="eastAsia" w:ascii="宋体" w:hAnsi="宋体" w:eastAsia="宋体" w:cs="宋体"/>
                <w:sz w:val="21"/>
                <w:szCs w:val="21"/>
              </w:rPr>
              <w:t>日</w:t>
            </w:r>
          </w:p>
          <w:p>
            <w:pPr>
              <w:jc w:val="center"/>
              <w:rPr>
                <w:rFonts w:hint="eastAsia" w:ascii="宋体" w:hAnsi="宋体" w:eastAsia="宋体" w:cs="宋体"/>
                <w:sz w:val="21"/>
                <w:szCs w:val="21"/>
              </w:rPr>
            </w:pPr>
            <w:r>
              <w:rPr>
                <w:rFonts w:hint="eastAsia" w:ascii="宋体" w:hAnsi="宋体" w:eastAsia="宋体" w:cs="宋体"/>
                <w:sz w:val="21"/>
                <w:szCs w:val="21"/>
              </w:rPr>
              <w:t>（学习内容1）</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default" w:ascii="宋体" w:hAnsi="宋体" w:eastAsia="宋体" w:cs="宋体"/>
                <w:sz w:val="21"/>
                <w:szCs w:val="21"/>
                <w:lang w:val="en-US"/>
              </w:rPr>
              <w:t>10</w:t>
            </w:r>
            <w:r>
              <w:rPr>
                <w:rFonts w:hint="eastAsia" w:ascii="宋体" w:hAnsi="宋体" w:eastAsia="宋体" w:cs="宋体"/>
                <w:sz w:val="21"/>
                <w:szCs w:val="21"/>
              </w:rPr>
              <w:t>月</w:t>
            </w:r>
            <w:r>
              <w:rPr>
                <w:rFonts w:hint="default" w:ascii="宋体" w:hAnsi="宋体" w:eastAsia="宋体" w:cs="宋体"/>
                <w:sz w:val="21"/>
                <w:szCs w:val="21"/>
                <w:lang w:val="en-US"/>
              </w:rPr>
              <w:t>22</w:t>
            </w:r>
            <w:r>
              <w:rPr>
                <w:rFonts w:hint="eastAsia" w:ascii="宋体" w:hAnsi="宋体" w:eastAsia="宋体" w:cs="宋体"/>
                <w:sz w:val="21"/>
                <w:szCs w:val="21"/>
              </w:rPr>
              <w:t>日</w:t>
            </w:r>
          </w:p>
          <w:p>
            <w:pPr>
              <w:jc w:val="center"/>
              <w:rPr>
                <w:rFonts w:hint="eastAsia" w:ascii="宋体" w:hAnsi="宋体" w:eastAsia="宋体" w:cs="宋体"/>
                <w:sz w:val="21"/>
                <w:szCs w:val="21"/>
              </w:rPr>
            </w:pPr>
            <w:r>
              <w:rPr>
                <w:rFonts w:hint="eastAsia" w:ascii="宋体" w:hAnsi="宋体" w:eastAsia="宋体" w:cs="宋体"/>
                <w:sz w:val="21"/>
                <w:szCs w:val="21"/>
              </w:rPr>
              <w:t>（学习内容</w:t>
            </w:r>
            <w:r>
              <w:rPr>
                <w:rFonts w:hint="default" w:ascii="宋体" w:hAnsi="宋体" w:eastAsia="宋体" w:cs="宋体"/>
                <w:sz w:val="21"/>
                <w:szCs w:val="21"/>
                <w:lang w:val="en-US"/>
              </w:rPr>
              <w:t>2</w:t>
            </w:r>
            <w:r>
              <w:rPr>
                <w:rFonts w:hint="eastAsia" w:ascii="宋体" w:hAnsi="宋体" w:eastAsia="宋体" w:cs="宋体"/>
                <w:sz w:val="21"/>
                <w:szCs w:val="21"/>
              </w:rPr>
              <w:t>）</w:t>
            </w:r>
          </w:p>
          <w:p>
            <w:pPr>
              <w:jc w:val="center"/>
              <w:rPr>
                <w:rFonts w:hint="eastAsia" w:ascii="宋体" w:hAnsi="宋体" w:eastAsia="宋体" w:cs="宋体"/>
                <w:sz w:val="21"/>
                <w:szCs w:val="21"/>
              </w:rPr>
            </w:pPr>
          </w:p>
          <w:p>
            <w:pPr>
              <w:rPr>
                <w:rFonts w:hint="eastAsia" w:ascii="宋体" w:hAnsi="宋体" w:eastAsia="宋体" w:cs="宋体"/>
                <w:sz w:val="21"/>
                <w:szCs w:val="21"/>
              </w:rPr>
            </w:pPr>
          </w:p>
        </w:tc>
        <w:tc>
          <w:tcPr>
            <w:tcW w:w="3124" w:type="dxa"/>
            <w:vAlign w:val="top"/>
          </w:tcPr>
          <w:p>
            <w:pPr>
              <w:ind w:firstLine="420" w:firstLineChars="200"/>
              <w:rPr>
                <w:rFonts w:hint="eastAsia" w:asciiTheme="minorEastAsia" w:hAnsiTheme="minorEastAsia" w:eastAsiaTheme="minorEastAsia" w:cstheme="minorEastAsia"/>
                <w:sz w:val="21"/>
                <w:szCs w:val="21"/>
              </w:rPr>
            </w:pPr>
          </w:p>
          <w:p>
            <w:pPr>
              <w:ind w:firstLine="420" w:firstLineChars="200"/>
              <w:rPr>
                <w:rFonts w:hint="eastAsia" w:asciiTheme="minorEastAsia" w:hAnsiTheme="minorEastAsia" w:eastAsiaTheme="minorEastAsia" w:cstheme="minorEastAsia"/>
                <w:sz w:val="21"/>
                <w:szCs w:val="21"/>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1.深入学习领会习近平总书记关于教育的重要论述</w:t>
            </w:r>
          </w:p>
          <w:p>
            <w:pPr>
              <w:ind w:firstLine="420" w:firstLineChars="200"/>
              <w:rPr>
                <w:rFonts w:hint="eastAsia" w:ascii="宋体" w:hAnsi="宋体" w:eastAsia="宋体" w:cs="宋体"/>
                <w:sz w:val="21"/>
                <w:szCs w:val="21"/>
              </w:rPr>
            </w:pPr>
            <w:r>
              <w:rPr>
                <w:rFonts w:hint="eastAsia" w:asciiTheme="minorEastAsia" w:hAnsiTheme="minorEastAsia" w:eastAsiaTheme="minorEastAsia" w:cstheme="minorEastAsia"/>
                <w:sz w:val="21"/>
                <w:szCs w:val="21"/>
              </w:rPr>
              <w:t>2.深入学习领会习近平总书记关于铸牢中华民族共同体意识的重要论述</w:t>
            </w:r>
          </w:p>
        </w:tc>
        <w:tc>
          <w:tcPr>
            <w:tcW w:w="76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集中学习</w:t>
            </w:r>
          </w:p>
          <w:p>
            <w:pPr>
              <w:jc w:val="center"/>
              <w:rPr>
                <w:rFonts w:hint="eastAsia" w:ascii="宋体" w:hAnsi="宋体" w:eastAsia="宋体" w:cs="宋体"/>
                <w:sz w:val="21"/>
                <w:szCs w:val="21"/>
              </w:rPr>
            </w:pPr>
          </w:p>
        </w:tc>
        <w:tc>
          <w:tcPr>
            <w:tcW w:w="112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党支部</w:t>
            </w:r>
          </w:p>
          <w:p>
            <w:pPr>
              <w:jc w:val="center"/>
              <w:rPr>
                <w:rFonts w:hint="eastAsia" w:ascii="宋体" w:hAnsi="宋体" w:eastAsia="宋体" w:cs="宋体"/>
                <w:sz w:val="21"/>
                <w:szCs w:val="21"/>
              </w:rPr>
            </w:pPr>
            <w:r>
              <w:rPr>
                <w:rFonts w:hint="eastAsia" w:ascii="宋体" w:hAnsi="宋体" w:eastAsia="宋体" w:cs="宋体"/>
                <w:sz w:val="21"/>
                <w:szCs w:val="21"/>
              </w:rPr>
              <w:t>全体党员</w:t>
            </w:r>
          </w:p>
        </w:tc>
        <w:tc>
          <w:tcPr>
            <w:tcW w:w="7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行政楼B215</w:t>
            </w:r>
          </w:p>
        </w:tc>
        <w:tc>
          <w:tcPr>
            <w:tcW w:w="1005" w:type="dxa"/>
            <w:noWrap/>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丁厉</w:t>
            </w:r>
          </w:p>
        </w:tc>
        <w:tc>
          <w:tcPr>
            <w:tcW w:w="765" w:type="dxa"/>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3" w:hRule="atLeast"/>
        </w:trPr>
        <w:tc>
          <w:tcPr>
            <w:tcW w:w="1322"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思考题</w:t>
            </w:r>
          </w:p>
        </w:tc>
        <w:tc>
          <w:tcPr>
            <w:tcW w:w="7579" w:type="dxa"/>
            <w:gridSpan w:val="6"/>
            <w:vAlign w:val="center"/>
          </w:tcPr>
          <w:p>
            <w:pPr>
              <w:ind w:firstLine="420" w:firstLineChars="200"/>
              <w:rPr>
                <w:rFonts w:hint="default" w:ascii="宋体" w:hAnsi="宋体" w:eastAsia="宋体" w:cs="宋体"/>
                <w:sz w:val="21"/>
                <w:szCs w:val="21"/>
                <w:lang w:val="en-US"/>
              </w:rPr>
            </w:pPr>
            <w:bookmarkStart w:id="0" w:name="_GoBack"/>
            <w:bookmarkEnd w:id="0"/>
            <w:r>
              <w:rPr>
                <w:rFonts w:hint="eastAsia" w:ascii="宋体" w:hAnsi="宋体" w:eastAsia="宋体" w:cs="宋体"/>
                <w:sz w:val="21"/>
                <w:szCs w:val="21"/>
              </w:rPr>
              <w:t>认真学习习近平总书记给天津大学全体师生的重要回信精神，与学习领会习近平总书记给全国特岗教师代表的重要回信精神结合起来。结合工作实际，深入思考如何从聚焦区域战略发展，深化教学科研改革，加强基础研究和科技攻关，提高人才培养质量，切实增强服务地方能力等方面，努力培养出更多德智体美劳全面发展的社会主义建设者和接班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52C21"/>
    <w:rsid w:val="0D3B2FE4"/>
    <w:rsid w:val="0DEF40E9"/>
    <w:rsid w:val="13FF384C"/>
    <w:rsid w:val="15D61950"/>
    <w:rsid w:val="3BE83044"/>
    <w:rsid w:val="4F5A76FD"/>
    <w:rsid w:val="56993282"/>
    <w:rsid w:val="64233E9F"/>
    <w:rsid w:val="6931692E"/>
    <w:rsid w:val="7BCF29A9"/>
    <w:rsid w:val="7F40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2024-11-20T02:23:00Z</dcterms:created>
  <dc:creator>LENOVO</dc:creator>
  <cp:lastModifiedBy>赵铱迪</cp:lastModifiedBy>
  <dcterms:modified xsi:type="dcterms:W3CDTF">2025-10-14T02:51:49Z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A8B1859519494CE79479FF0983753ADB</vt:lpwstr>
  </property>
</Properties>
</file>