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0C09E8">
        <w:trPr>
          <w:trHeight w:val="795"/>
        </w:trPr>
        <w:tc>
          <w:tcPr>
            <w:tcW w:w="8522" w:type="dxa"/>
            <w:gridSpan w:val="7"/>
            <w:noWrap/>
          </w:tcPr>
          <w:p w:rsidR="000C09E8" w:rsidRDefault="005F3C8A" w:rsidP="00913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 w:rsidR="005776E8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DD3F79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="00967298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91384D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="00967298"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 w:rsidR="000C09E8">
        <w:trPr>
          <w:trHeight w:val="375"/>
        </w:trPr>
        <w:tc>
          <w:tcPr>
            <w:tcW w:w="1322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65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294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852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672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493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C09E8" w:rsidTr="00F52B3E">
        <w:trPr>
          <w:trHeight w:val="4646"/>
        </w:trPr>
        <w:tc>
          <w:tcPr>
            <w:tcW w:w="1322" w:type="dxa"/>
            <w:noWrap/>
            <w:vAlign w:val="center"/>
          </w:tcPr>
          <w:p w:rsidR="00CA7C20" w:rsidRDefault="005776E8" w:rsidP="00E24F3E">
            <w:pPr>
              <w:jc w:val="center"/>
            </w:pPr>
            <w:r>
              <w:rPr>
                <w:rFonts w:hint="eastAsia"/>
              </w:rPr>
              <w:t>202</w:t>
            </w:r>
            <w:r w:rsidR="003B0781">
              <w:rPr>
                <w:rFonts w:hint="eastAsia"/>
              </w:rPr>
              <w:t>4</w:t>
            </w:r>
            <w:r w:rsidR="00967298">
              <w:rPr>
                <w:rFonts w:hint="eastAsia"/>
              </w:rPr>
              <w:t>年</w:t>
            </w:r>
          </w:p>
          <w:p w:rsidR="000C09E8" w:rsidRDefault="0091384D">
            <w:pPr>
              <w:jc w:val="center"/>
            </w:pPr>
            <w:r>
              <w:rPr>
                <w:rFonts w:hint="eastAsia"/>
              </w:rPr>
              <w:t>5</w:t>
            </w:r>
            <w:r w:rsidR="00967298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967298">
              <w:rPr>
                <w:rFonts w:hint="eastAsia"/>
              </w:rPr>
              <w:t>日</w:t>
            </w: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（学习内容</w:t>
            </w:r>
            <w:r w:rsidR="006747FA">
              <w:rPr>
                <w:rFonts w:hint="eastAsia"/>
              </w:rPr>
              <w:t>1</w:t>
            </w:r>
            <w:r w:rsidR="00A36BD5">
              <w:rPr>
                <w:rFonts w:hint="eastAsia"/>
              </w:rPr>
              <w:t>、</w:t>
            </w:r>
            <w:r w:rsidR="00A36BD5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0C09E8" w:rsidRDefault="000C09E8">
            <w:pPr>
              <w:jc w:val="center"/>
            </w:pPr>
          </w:p>
          <w:p w:rsidR="000C09E8" w:rsidRDefault="0091384D">
            <w:pPr>
              <w:jc w:val="center"/>
            </w:pPr>
            <w:r>
              <w:rPr>
                <w:rFonts w:hint="eastAsia"/>
              </w:rPr>
              <w:t>5</w:t>
            </w:r>
            <w:r w:rsidR="00967298">
              <w:rPr>
                <w:rFonts w:hint="eastAsia"/>
              </w:rPr>
              <w:t>月</w:t>
            </w:r>
            <w:r w:rsidR="0073292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967298">
              <w:rPr>
                <w:rFonts w:hint="eastAsia"/>
              </w:rPr>
              <w:t>日</w:t>
            </w: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（学习内容</w:t>
            </w:r>
            <w:r w:rsidR="003B0781">
              <w:rPr>
                <w:rFonts w:hint="eastAsia"/>
              </w:rPr>
              <w:t>2</w:t>
            </w:r>
            <w:r w:rsidR="00A36BD5">
              <w:rPr>
                <w:rFonts w:hint="eastAsia"/>
              </w:rPr>
              <w:t>、</w:t>
            </w:r>
            <w:r w:rsidR="00A36BD5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0C09E8" w:rsidRDefault="000C09E8">
            <w:pPr>
              <w:jc w:val="center"/>
            </w:pPr>
          </w:p>
          <w:p w:rsidR="00E24F3E" w:rsidRDefault="0091384D" w:rsidP="00E24F3E">
            <w:pPr>
              <w:jc w:val="center"/>
            </w:pPr>
            <w:r>
              <w:rPr>
                <w:rFonts w:hint="eastAsia"/>
              </w:rPr>
              <w:t>5</w:t>
            </w:r>
            <w:r w:rsidR="00E24F3E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E24F3E">
              <w:rPr>
                <w:rFonts w:hint="eastAsia"/>
              </w:rPr>
              <w:t>日</w:t>
            </w:r>
          </w:p>
          <w:p w:rsidR="000C09E8" w:rsidRDefault="00E24F3E" w:rsidP="00E24F3E">
            <w:pPr>
              <w:jc w:val="center"/>
            </w:pPr>
            <w:r>
              <w:rPr>
                <w:rFonts w:hint="eastAsia"/>
              </w:rPr>
              <w:t>（学习内容</w:t>
            </w:r>
            <w:r w:rsidR="00732924">
              <w:rPr>
                <w:rFonts w:hint="eastAsia"/>
              </w:rPr>
              <w:t>3</w:t>
            </w:r>
            <w:r w:rsidR="00B07459">
              <w:rPr>
                <w:rFonts w:hint="eastAsia"/>
              </w:rPr>
              <w:t>、</w:t>
            </w:r>
            <w:r w:rsidR="00B07459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732924" w:rsidRDefault="00732924" w:rsidP="00E24F3E">
            <w:pPr>
              <w:jc w:val="center"/>
            </w:pPr>
          </w:p>
          <w:p w:rsidR="00732924" w:rsidRDefault="0091384D" w:rsidP="00732924">
            <w:pPr>
              <w:jc w:val="center"/>
            </w:pPr>
            <w:r>
              <w:rPr>
                <w:rFonts w:hint="eastAsia"/>
              </w:rPr>
              <w:t>5</w:t>
            </w:r>
            <w:r w:rsidR="00732924">
              <w:rPr>
                <w:rFonts w:hint="eastAsia"/>
              </w:rPr>
              <w:t>月</w:t>
            </w:r>
            <w:r w:rsidR="00732924"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 w:rsidR="00732924">
              <w:rPr>
                <w:rFonts w:hint="eastAsia"/>
              </w:rPr>
              <w:t>日</w:t>
            </w:r>
          </w:p>
          <w:p w:rsidR="00E24F3E" w:rsidRDefault="00732924" w:rsidP="00732924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4</w:t>
            </w:r>
            <w:r w:rsidR="00B07459">
              <w:rPr>
                <w:rFonts w:hint="eastAsia"/>
              </w:rPr>
              <w:t>、</w:t>
            </w:r>
            <w:r w:rsidR="00B07459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E24F3E" w:rsidRDefault="00E24F3E" w:rsidP="008E5509">
            <w:pPr>
              <w:jc w:val="center"/>
            </w:pPr>
          </w:p>
          <w:p w:rsidR="000C09E8" w:rsidRDefault="000C09E8" w:rsidP="00CA7C20"/>
        </w:tc>
        <w:tc>
          <w:tcPr>
            <w:tcW w:w="3124" w:type="dxa"/>
            <w:vAlign w:val="center"/>
          </w:tcPr>
          <w:p w:rsidR="008263AD" w:rsidRPr="008263AD" w:rsidRDefault="008263AD" w:rsidP="008263AD"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/>
                <w:szCs w:val="21"/>
              </w:rPr>
            </w:pPr>
            <w:r w:rsidRPr="008263AD">
              <w:rPr>
                <w:rFonts w:hint="eastAsia"/>
                <w:szCs w:val="21"/>
              </w:rPr>
              <w:t>1.</w:t>
            </w:r>
            <w:r w:rsidRPr="008263AD">
              <w:rPr>
                <w:rFonts w:hint="eastAsia"/>
                <w:szCs w:val="21"/>
              </w:rPr>
              <w:t>习近平总书记在新时代推动西部大开发座谈会上的重要讲话精神</w:t>
            </w:r>
          </w:p>
          <w:p w:rsidR="008263AD" w:rsidRPr="008263AD" w:rsidRDefault="008263AD" w:rsidP="008263AD"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/>
                <w:szCs w:val="21"/>
              </w:rPr>
            </w:pPr>
            <w:r w:rsidRPr="008263AD">
              <w:rPr>
                <w:rFonts w:hint="eastAsia"/>
                <w:szCs w:val="21"/>
              </w:rPr>
              <w:t>2.</w:t>
            </w:r>
            <w:r w:rsidRPr="008263AD">
              <w:rPr>
                <w:rFonts w:hint="eastAsia"/>
                <w:szCs w:val="21"/>
              </w:rPr>
              <w:t>习近平总书记在重庆考察时的重要讲话精神</w:t>
            </w:r>
          </w:p>
          <w:p w:rsidR="008263AD" w:rsidRPr="008263AD" w:rsidRDefault="008263AD" w:rsidP="008263AD"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/>
                <w:szCs w:val="21"/>
              </w:rPr>
            </w:pPr>
            <w:r w:rsidRPr="008263AD">
              <w:rPr>
                <w:rFonts w:hint="eastAsia"/>
                <w:szCs w:val="21"/>
              </w:rPr>
              <w:t>3.</w:t>
            </w:r>
            <w:r w:rsidRPr="008263AD">
              <w:rPr>
                <w:rFonts w:hint="eastAsia"/>
                <w:szCs w:val="21"/>
              </w:rPr>
              <w:t>习近平总书记在视察陆军军医大学时的重要讲话精神</w:t>
            </w:r>
          </w:p>
          <w:p w:rsidR="000C09E8" w:rsidRDefault="008263AD" w:rsidP="008263AD">
            <w:pPr>
              <w:widowControl/>
              <w:shd w:val="clear" w:color="auto" w:fill="FFFFFF"/>
              <w:spacing w:line="432" w:lineRule="atLeast"/>
              <w:jc w:val="left"/>
              <w:rPr>
                <w:szCs w:val="21"/>
              </w:rPr>
            </w:pPr>
            <w:r w:rsidRPr="008263AD">
              <w:rPr>
                <w:rFonts w:hint="eastAsia"/>
                <w:szCs w:val="21"/>
              </w:rPr>
              <w:t>4.</w:t>
            </w:r>
            <w:r w:rsidRPr="008263AD">
              <w:rPr>
                <w:rFonts w:hint="eastAsia"/>
                <w:szCs w:val="21"/>
              </w:rPr>
              <w:t>《求是》</w:t>
            </w:r>
            <w:r w:rsidRPr="008263AD">
              <w:rPr>
                <w:rFonts w:hint="eastAsia"/>
                <w:szCs w:val="21"/>
              </w:rPr>
              <w:t>2024</w:t>
            </w:r>
            <w:r w:rsidRPr="008263AD">
              <w:rPr>
                <w:rFonts w:hint="eastAsia"/>
                <w:szCs w:val="21"/>
              </w:rPr>
              <w:t>年第</w:t>
            </w:r>
            <w:r w:rsidRPr="008263AD">
              <w:rPr>
                <w:rFonts w:hint="eastAsia"/>
                <w:szCs w:val="21"/>
              </w:rPr>
              <w:t>8</w:t>
            </w:r>
            <w:r w:rsidRPr="008263AD">
              <w:rPr>
                <w:rFonts w:hint="eastAsia"/>
                <w:szCs w:val="21"/>
              </w:rPr>
              <w:t>期</w:t>
            </w:r>
            <w:r w:rsidRPr="008263AD">
              <w:rPr>
                <w:rFonts w:hint="eastAsia"/>
                <w:szCs w:val="21"/>
              </w:rPr>
              <w:t>:</w:t>
            </w:r>
            <w:r w:rsidRPr="008263AD">
              <w:rPr>
                <w:rFonts w:hint="eastAsia"/>
                <w:szCs w:val="21"/>
              </w:rPr>
              <w:t>习近平总书记重要文章《加强文化遗产保护传承弘扬中华优秀传统文化》</w:t>
            </w:r>
          </w:p>
          <w:p w:rsidR="00F1101E" w:rsidRDefault="00F1101E" w:rsidP="00732924">
            <w:pPr>
              <w:widowControl/>
              <w:shd w:val="clear" w:color="auto" w:fill="FFFFFF"/>
              <w:spacing w:line="432" w:lineRule="atLeast"/>
              <w:jc w:val="left"/>
            </w:pPr>
            <w:r>
              <w:rPr>
                <w:rFonts w:hint="eastAsia"/>
                <w:szCs w:val="21"/>
              </w:rPr>
              <w:t>5.</w:t>
            </w:r>
            <w:r w:rsidR="00926C40">
              <w:rPr>
                <w:rFonts w:hint="eastAsia"/>
                <w:szCs w:val="21"/>
              </w:rPr>
              <w:t>学习</w:t>
            </w:r>
            <w:r w:rsidR="00A36BD5">
              <w:rPr>
                <w:rFonts w:hint="eastAsia"/>
                <w:szCs w:val="21"/>
              </w:rPr>
              <w:t>并研讨</w:t>
            </w:r>
            <w:bookmarkStart w:id="0" w:name="_GoBack"/>
            <w:bookmarkEnd w:id="0"/>
            <w:r w:rsidR="00926C40">
              <w:rPr>
                <w:rFonts w:hint="eastAsia"/>
                <w:szCs w:val="21"/>
              </w:rPr>
              <w:t>《中国共产党纪律处分条例》</w:t>
            </w:r>
          </w:p>
        </w:tc>
        <w:tc>
          <w:tcPr>
            <w:tcW w:w="765" w:type="dxa"/>
            <w:noWrap/>
            <w:vAlign w:val="center"/>
          </w:tcPr>
          <w:p w:rsidR="008263AD" w:rsidRDefault="008263AD">
            <w:pPr>
              <w:jc w:val="center"/>
              <w:rPr>
                <w:rFonts w:hint="eastAsia"/>
              </w:rPr>
            </w:pP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:rsidR="000C09E8" w:rsidRDefault="000C09E8"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 w:rsidR="00CA7C20" w:rsidRDefault="00967298">
            <w:pPr>
              <w:jc w:val="center"/>
            </w:pPr>
            <w:r>
              <w:rPr>
                <w:rFonts w:hint="eastAsia"/>
              </w:rPr>
              <w:t>党支部</w:t>
            </w: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全体党员</w:t>
            </w:r>
          </w:p>
        </w:tc>
        <w:tc>
          <w:tcPr>
            <w:tcW w:w="852" w:type="dxa"/>
            <w:noWrap/>
            <w:vAlign w:val="center"/>
          </w:tcPr>
          <w:p w:rsidR="000C09E8" w:rsidRDefault="00967298">
            <w:pPr>
              <w:jc w:val="center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B215</w:t>
            </w:r>
          </w:p>
        </w:tc>
        <w:tc>
          <w:tcPr>
            <w:tcW w:w="672" w:type="dxa"/>
            <w:noWrap/>
            <w:vAlign w:val="center"/>
          </w:tcPr>
          <w:p w:rsidR="000C09E8" w:rsidRDefault="003B0781">
            <w:pPr>
              <w:jc w:val="center"/>
            </w:pPr>
            <w:r>
              <w:rPr>
                <w:rFonts w:hint="eastAsia"/>
              </w:rPr>
              <w:t>丁厉</w:t>
            </w:r>
          </w:p>
        </w:tc>
        <w:tc>
          <w:tcPr>
            <w:tcW w:w="493" w:type="dxa"/>
            <w:noWrap/>
            <w:vAlign w:val="center"/>
          </w:tcPr>
          <w:p w:rsidR="000C09E8" w:rsidRDefault="000C09E8">
            <w:pPr>
              <w:jc w:val="center"/>
            </w:pPr>
          </w:p>
        </w:tc>
      </w:tr>
      <w:tr w:rsidR="000C09E8" w:rsidTr="00F52B3E">
        <w:trPr>
          <w:trHeight w:val="4793"/>
        </w:trPr>
        <w:tc>
          <w:tcPr>
            <w:tcW w:w="1322" w:type="dxa"/>
            <w:noWrap/>
            <w:vAlign w:val="center"/>
          </w:tcPr>
          <w:p w:rsidR="000C09E8" w:rsidRDefault="00967298">
            <w:pPr>
              <w:jc w:val="center"/>
            </w:pPr>
            <w:r>
              <w:rPr>
                <w:rFonts w:hint="eastAsia"/>
              </w:rPr>
              <w:t>思考题</w:t>
            </w:r>
          </w:p>
        </w:tc>
        <w:tc>
          <w:tcPr>
            <w:tcW w:w="7200" w:type="dxa"/>
            <w:gridSpan w:val="6"/>
            <w:vAlign w:val="center"/>
          </w:tcPr>
          <w:p w:rsidR="00423ABD" w:rsidRPr="00423ABD" w:rsidRDefault="00423ABD" w:rsidP="00423ABD">
            <w:pPr>
              <w:widowControl/>
              <w:shd w:val="clear" w:color="auto" w:fill="FFFFFF"/>
              <w:spacing w:line="432" w:lineRule="atLeast"/>
              <w:ind w:firstLineChars="200" w:firstLine="420"/>
              <w:rPr>
                <w:rFonts w:hint="eastAsia"/>
                <w:szCs w:val="21"/>
              </w:rPr>
            </w:pPr>
            <w:r w:rsidRPr="00423ABD">
              <w:rPr>
                <w:rFonts w:hint="eastAsia"/>
                <w:szCs w:val="21"/>
              </w:rPr>
              <w:t>1.</w:t>
            </w:r>
            <w:r w:rsidRPr="00423ABD">
              <w:rPr>
                <w:rFonts w:hint="eastAsia"/>
                <w:szCs w:val="21"/>
              </w:rPr>
              <w:t>认真学</w:t>
            </w:r>
            <w:proofErr w:type="gramStart"/>
            <w:r w:rsidRPr="00423ABD">
              <w:rPr>
                <w:rFonts w:hint="eastAsia"/>
                <w:szCs w:val="21"/>
              </w:rPr>
              <w:t>习习近</w:t>
            </w:r>
            <w:proofErr w:type="gramEnd"/>
            <w:r w:rsidRPr="00423ABD">
              <w:rPr>
                <w:rFonts w:hint="eastAsia"/>
                <w:szCs w:val="21"/>
              </w:rPr>
              <w:t>平总书记在新时代推动西部大开发座谈会上的重要讲话精神，结合工作实际，深入思考如何强化科技创新和产业创新深度融合，积极培育和发展新质生产力，加快创新型人才培养。</w:t>
            </w:r>
          </w:p>
          <w:p w:rsidR="000C09E8" w:rsidRPr="009672A1" w:rsidRDefault="00423ABD" w:rsidP="00423ABD">
            <w:pPr>
              <w:widowControl/>
              <w:shd w:val="clear" w:color="auto" w:fill="FFFFFF"/>
              <w:spacing w:line="432" w:lineRule="atLeast"/>
              <w:ind w:firstLineChars="200" w:firstLine="420"/>
              <w:rPr>
                <w:szCs w:val="21"/>
              </w:rPr>
            </w:pPr>
            <w:r w:rsidRPr="00423ABD">
              <w:rPr>
                <w:rFonts w:hint="eastAsia"/>
                <w:szCs w:val="21"/>
              </w:rPr>
              <w:t>2.</w:t>
            </w:r>
            <w:r w:rsidRPr="00423ABD">
              <w:rPr>
                <w:rFonts w:hint="eastAsia"/>
                <w:szCs w:val="21"/>
              </w:rPr>
              <w:t>认真学习《求是》</w:t>
            </w:r>
            <w:r w:rsidRPr="00423ABD">
              <w:rPr>
                <w:rFonts w:hint="eastAsia"/>
                <w:szCs w:val="21"/>
              </w:rPr>
              <w:t>2024</w:t>
            </w:r>
            <w:r w:rsidRPr="00423ABD">
              <w:rPr>
                <w:rFonts w:hint="eastAsia"/>
                <w:szCs w:val="21"/>
              </w:rPr>
              <w:t>年第</w:t>
            </w:r>
            <w:r w:rsidRPr="00423ABD">
              <w:rPr>
                <w:rFonts w:hint="eastAsia"/>
                <w:szCs w:val="21"/>
              </w:rPr>
              <w:t>8</w:t>
            </w:r>
            <w:r w:rsidRPr="00423ABD">
              <w:rPr>
                <w:rFonts w:hint="eastAsia"/>
                <w:szCs w:val="21"/>
              </w:rPr>
              <w:t>期</w:t>
            </w:r>
            <w:r w:rsidRPr="00423ABD">
              <w:rPr>
                <w:rFonts w:hint="eastAsia"/>
                <w:szCs w:val="21"/>
              </w:rPr>
              <w:t>:</w:t>
            </w:r>
            <w:r w:rsidRPr="00423ABD">
              <w:rPr>
                <w:rFonts w:hint="eastAsia"/>
                <w:szCs w:val="21"/>
              </w:rPr>
              <w:t>习近平总书记重要文章《加强文化遗产保护传承弘扬中华优秀传统文化》，结合习近平总书记关于教育的重要论述，深入思考如何强化红色资源教育功能，讲好党的故事、革命的故事、英雄的故事，加强对青年学生的思想政治引领，努力培养德智体美劳全面发展、堪当民族复兴重任的时代新人。</w:t>
            </w:r>
          </w:p>
        </w:tc>
      </w:tr>
    </w:tbl>
    <w:p w:rsidR="000C09E8" w:rsidRDefault="000C09E8" w:rsidP="00F52B3E">
      <w:pPr>
        <w:rPr>
          <w:b/>
          <w:sz w:val="30"/>
          <w:szCs w:val="30"/>
        </w:rPr>
      </w:pPr>
    </w:p>
    <w:sectPr w:rsidR="000C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FD" w:rsidRDefault="000538FD" w:rsidP="00B957FF">
      <w:r>
        <w:separator/>
      </w:r>
    </w:p>
  </w:endnote>
  <w:endnote w:type="continuationSeparator" w:id="0">
    <w:p w:rsidR="000538FD" w:rsidRDefault="000538FD" w:rsidP="00B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FD" w:rsidRDefault="000538FD" w:rsidP="00B957FF">
      <w:r>
        <w:separator/>
      </w:r>
    </w:p>
  </w:footnote>
  <w:footnote w:type="continuationSeparator" w:id="0">
    <w:p w:rsidR="000538FD" w:rsidRDefault="000538FD" w:rsidP="00B9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3A29"/>
    <w:multiLevelType w:val="hybridMultilevel"/>
    <w:tmpl w:val="D87A7F40"/>
    <w:lvl w:ilvl="0" w:tplc="DDEC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F"/>
    <w:rsid w:val="000157A7"/>
    <w:rsid w:val="00045CFE"/>
    <w:rsid w:val="000538FD"/>
    <w:rsid w:val="000B52CB"/>
    <w:rsid w:val="000B68C1"/>
    <w:rsid w:val="000C09E8"/>
    <w:rsid w:val="000C1468"/>
    <w:rsid w:val="000C719E"/>
    <w:rsid w:val="000E3BA6"/>
    <w:rsid w:val="00116BEF"/>
    <w:rsid w:val="0014404B"/>
    <w:rsid w:val="001C5F18"/>
    <w:rsid w:val="00200A56"/>
    <w:rsid w:val="002C3A82"/>
    <w:rsid w:val="002E6D1A"/>
    <w:rsid w:val="00371EA7"/>
    <w:rsid w:val="003A7C99"/>
    <w:rsid w:val="003B0781"/>
    <w:rsid w:val="003E6E1C"/>
    <w:rsid w:val="00423ABD"/>
    <w:rsid w:val="00482EC8"/>
    <w:rsid w:val="00491691"/>
    <w:rsid w:val="004D51BD"/>
    <w:rsid w:val="00556668"/>
    <w:rsid w:val="00564876"/>
    <w:rsid w:val="0057407A"/>
    <w:rsid w:val="005776E8"/>
    <w:rsid w:val="0059165B"/>
    <w:rsid w:val="005F3C8A"/>
    <w:rsid w:val="006124F9"/>
    <w:rsid w:val="00621D21"/>
    <w:rsid w:val="006440FF"/>
    <w:rsid w:val="006747FA"/>
    <w:rsid w:val="006B0E7F"/>
    <w:rsid w:val="007326AC"/>
    <w:rsid w:val="00732924"/>
    <w:rsid w:val="0077314D"/>
    <w:rsid w:val="00781940"/>
    <w:rsid w:val="007C74C8"/>
    <w:rsid w:val="008263AD"/>
    <w:rsid w:val="0084285E"/>
    <w:rsid w:val="00845EA8"/>
    <w:rsid w:val="00893DEC"/>
    <w:rsid w:val="008D10DE"/>
    <w:rsid w:val="008E5509"/>
    <w:rsid w:val="0091384D"/>
    <w:rsid w:val="00926C40"/>
    <w:rsid w:val="00952040"/>
    <w:rsid w:val="009545A4"/>
    <w:rsid w:val="00961B29"/>
    <w:rsid w:val="00967298"/>
    <w:rsid w:val="009672A1"/>
    <w:rsid w:val="009B4059"/>
    <w:rsid w:val="009B71C0"/>
    <w:rsid w:val="009D7B49"/>
    <w:rsid w:val="009F3275"/>
    <w:rsid w:val="00A02499"/>
    <w:rsid w:val="00A36BD5"/>
    <w:rsid w:val="00A66C18"/>
    <w:rsid w:val="00A8037C"/>
    <w:rsid w:val="00A8774C"/>
    <w:rsid w:val="00AA0CC9"/>
    <w:rsid w:val="00AC61B3"/>
    <w:rsid w:val="00AD1465"/>
    <w:rsid w:val="00B05AAA"/>
    <w:rsid w:val="00B07459"/>
    <w:rsid w:val="00B17A2D"/>
    <w:rsid w:val="00B44931"/>
    <w:rsid w:val="00B957FF"/>
    <w:rsid w:val="00B95D6F"/>
    <w:rsid w:val="00BC35B5"/>
    <w:rsid w:val="00C075D1"/>
    <w:rsid w:val="00C32266"/>
    <w:rsid w:val="00C34933"/>
    <w:rsid w:val="00CA7C20"/>
    <w:rsid w:val="00CB319B"/>
    <w:rsid w:val="00CC0573"/>
    <w:rsid w:val="00CC4733"/>
    <w:rsid w:val="00CE4186"/>
    <w:rsid w:val="00CF571E"/>
    <w:rsid w:val="00D477B6"/>
    <w:rsid w:val="00D90C65"/>
    <w:rsid w:val="00DD3F79"/>
    <w:rsid w:val="00DF07A5"/>
    <w:rsid w:val="00E143F6"/>
    <w:rsid w:val="00E24F3E"/>
    <w:rsid w:val="00E35386"/>
    <w:rsid w:val="00ED6607"/>
    <w:rsid w:val="00EE248D"/>
    <w:rsid w:val="00EE780A"/>
    <w:rsid w:val="00EF5988"/>
    <w:rsid w:val="00F1101E"/>
    <w:rsid w:val="00F14B6B"/>
    <w:rsid w:val="00F31534"/>
    <w:rsid w:val="00F319F7"/>
    <w:rsid w:val="00F424D9"/>
    <w:rsid w:val="00F52B3E"/>
    <w:rsid w:val="32C91B1C"/>
    <w:rsid w:val="40DB2386"/>
    <w:rsid w:val="467A0A43"/>
    <w:rsid w:val="5DD01B2F"/>
    <w:rsid w:val="75A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2023-06-08T08:10:00Z</cp:lastPrinted>
  <dcterms:created xsi:type="dcterms:W3CDTF">2024-05-07T01:54:00Z</dcterms:created>
  <dcterms:modified xsi:type="dcterms:W3CDTF">2024-05-07T06:47:00Z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864CE3A947E142F199CD398282A74026</vt:lpwstr>
  </property>
</Properties>
</file>